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764" w:rsidRPr="00B80D3E" w:rsidRDefault="006A1764" w:rsidP="005468EA">
      <w:pPr>
        <w:jc w:val="center"/>
        <w:rPr>
          <w:b/>
          <w:sz w:val="32"/>
          <w:szCs w:val="32"/>
        </w:rPr>
      </w:pPr>
      <w:r w:rsidRPr="00B80D3E">
        <w:rPr>
          <w:rFonts w:hint="eastAsia"/>
          <w:b/>
          <w:sz w:val="32"/>
          <w:szCs w:val="32"/>
        </w:rPr>
        <w:t>关于</w:t>
      </w:r>
      <w:r w:rsidR="00F9576B" w:rsidRPr="00B80D3E">
        <w:rPr>
          <w:rFonts w:hint="eastAsia"/>
          <w:b/>
          <w:sz w:val="32"/>
          <w:szCs w:val="32"/>
        </w:rPr>
        <w:t>开展</w:t>
      </w:r>
      <w:r w:rsidRPr="00B80D3E">
        <w:rPr>
          <w:rFonts w:hint="eastAsia"/>
          <w:b/>
          <w:sz w:val="32"/>
          <w:szCs w:val="32"/>
        </w:rPr>
        <w:t>课程建设项目中期检查与结题验收</w:t>
      </w:r>
      <w:r w:rsidR="005505CA">
        <w:rPr>
          <w:rFonts w:hint="eastAsia"/>
          <w:b/>
          <w:sz w:val="32"/>
          <w:szCs w:val="32"/>
        </w:rPr>
        <w:t>工作</w:t>
      </w:r>
      <w:r w:rsidRPr="00B80D3E">
        <w:rPr>
          <w:rFonts w:hint="eastAsia"/>
          <w:b/>
          <w:sz w:val="32"/>
          <w:szCs w:val="32"/>
        </w:rPr>
        <w:t>的通知</w:t>
      </w:r>
    </w:p>
    <w:p w:rsidR="00B80D3E" w:rsidRDefault="00B80D3E" w:rsidP="00550011">
      <w:pPr>
        <w:snapToGrid w:val="0"/>
        <w:spacing w:line="500" w:lineRule="exact"/>
        <w:ind w:firstLine="720"/>
        <w:jc w:val="left"/>
        <w:rPr>
          <w:rFonts w:ascii="微软雅黑" w:eastAsia="微软雅黑" w:hAnsi="微软雅黑"/>
          <w:sz w:val="24"/>
          <w:szCs w:val="24"/>
        </w:rPr>
      </w:pPr>
    </w:p>
    <w:p w:rsidR="006A1764" w:rsidRPr="005F0CF7" w:rsidRDefault="006A1764" w:rsidP="00550011">
      <w:pPr>
        <w:snapToGrid w:val="0"/>
        <w:spacing w:line="500" w:lineRule="exact"/>
        <w:ind w:firstLine="720"/>
        <w:jc w:val="left"/>
        <w:rPr>
          <w:rFonts w:ascii="微软雅黑" w:eastAsia="微软雅黑" w:hAnsi="微软雅黑"/>
          <w:sz w:val="24"/>
          <w:szCs w:val="24"/>
        </w:rPr>
      </w:pPr>
      <w:r w:rsidRPr="008C0DAC">
        <w:rPr>
          <w:rFonts w:ascii="微软雅黑" w:eastAsia="微软雅黑" w:hAnsi="微软雅黑" w:hint="eastAsia"/>
          <w:sz w:val="24"/>
          <w:szCs w:val="24"/>
        </w:rPr>
        <w:t>为</w:t>
      </w:r>
      <w:r>
        <w:rPr>
          <w:rFonts w:ascii="微软雅黑" w:eastAsia="微软雅黑" w:hAnsi="微软雅黑" w:hint="eastAsia"/>
          <w:sz w:val="24"/>
          <w:szCs w:val="24"/>
        </w:rPr>
        <w:t>加强对校课程建设项目的管理</w:t>
      </w:r>
      <w:r w:rsidRPr="008C0DAC">
        <w:rPr>
          <w:rFonts w:ascii="微软雅黑" w:eastAsia="微软雅黑" w:hAnsi="微软雅黑" w:hint="eastAsia"/>
          <w:sz w:val="24"/>
          <w:szCs w:val="24"/>
        </w:rPr>
        <w:t>，</w:t>
      </w:r>
      <w:r>
        <w:rPr>
          <w:rFonts w:ascii="微软雅黑" w:eastAsia="微软雅黑" w:hAnsi="微软雅黑" w:hint="eastAsia"/>
          <w:sz w:val="24"/>
          <w:szCs w:val="24"/>
        </w:rPr>
        <w:t>提高课程建设质量，</w:t>
      </w:r>
      <w:r w:rsidRPr="008C0DAC">
        <w:rPr>
          <w:rFonts w:ascii="微软雅黑" w:eastAsia="微软雅黑" w:hAnsi="微软雅黑" w:hint="eastAsia"/>
          <w:sz w:val="24"/>
          <w:szCs w:val="24"/>
        </w:rPr>
        <w:t>学校决定对</w:t>
      </w:r>
      <w:r w:rsidRPr="008C0DAC">
        <w:rPr>
          <w:rFonts w:ascii="微软雅黑" w:eastAsia="微软雅黑" w:hAnsi="微软雅黑"/>
          <w:sz w:val="24"/>
          <w:szCs w:val="24"/>
        </w:rPr>
        <w:t>2015-201</w:t>
      </w:r>
      <w:r>
        <w:rPr>
          <w:rFonts w:ascii="微软雅黑" w:eastAsia="微软雅黑" w:hAnsi="微软雅黑"/>
          <w:sz w:val="24"/>
          <w:szCs w:val="24"/>
        </w:rPr>
        <w:t>7</w:t>
      </w:r>
      <w:r w:rsidRPr="008C0DAC">
        <w:rPr>
          <w:rFonts w:ascii="微软雅黑" w:eastAsia="微软雅黑" w:hAnsi="微软雅黑" w:hint="eastAsia"/>
          <w:sz w:val="24"/>
          <w:szCs w:val="24"/>
        </w:rPr>
        <w:t>年校级课程建设项目集中开展</w:t>
      </w:r>
      <w:r>
        <w:rPr>
          <w:rFonts w:ascii="微软雅黑" w:eastAsia="微软雅黑" w:hAnsi="微软雅黑" w:hint="eastAsia"/>
          <w:sz w:val="24"/>
          <w:szCs w:val="24"/>
        </w:rPr>
        <w:t>中期检查和结题</w:t>
      </w:r>
      <w:r w:rsidRPr="008C0DAC">
        <w:rPr>
          <w:rFonts w:ascii="微软雅黑" w:eastAsia="微软雅黑" w:hAnsi="微软雅黑" w:hint="eastAsia"/>
          <w:sz w:val="24"/>
          <w:szCs w:val="24"/>
        </w:rPr>
        <w:t>验收工作，具体事项通知如下：</w:t>
      </w:r>
    </w:p>
    <w:p w:rsidR="006A1764" w:rsidRPr="000025EC" w:rsidRDefault="006A1764" w:rsidP="00550011">
      <w:pPr>
        <w:snapToGrid w:val="0"/>
        <w:spacing w:line="500" w:lineRule="exact"/>
        <w:ind w:firstLineChars="147" w:firstLine="413"/>
        <w:jc w:val="left"/>
        <w:rPr>
          <w:rFonts w:ascii="宋体" w:eastAsia="宋体" w:hAnsi="宋体" w:cs="宋体"/>
          <w:b/>
          <w:sz w:val="28"/>
          <w:szCs w:val="24"/>
        </w:rPr>
      </w:pPr>
      <w:r w:rsidRPr="000025EC">
        <w:rPr>
          <w:rFonts w:ascii="宋体" w:eastAsia="宋体" w:hAnsi="宋体" w:cs="宋体" w:hint="eastAsia"/>
          <w:b/>
          <w:sz w:val="28"/>
          <w:szCs w:val="24"/>
        </w:rPr>
        <w:t>一、中期检查项目</w:t>
      </w:r>
    </w:p>
    <w:p w:rsidR="006A1764" w:rsidRPr="000025EC" w:rsidRDefault="006A1764" w:rsidP="00550011">
      <w:pPr>
        <w:snapToGrid w:val="0"/>
        <w:spacing w:line="500" w:lineRule="exact"/>
        <w:ind w:firstLineChars="97" w:firstLine="273"/>
        <w:jc w:val="left"/>
        <w:rPr>
          <w:rFonts w:ascii="宋体" w:eastAsia="宋体" w:hAnsi="宋体" w:cs="宋体"/>
          <w:b/>
          <w:sz w:val="28"/>
          <w:szCs w:val="24"/>
        </w:rPr>
      </w:pPr>
      <w:r w:rsidRPr="000025EC">
        <w:rPr>
          <w:rFonts w:ascii="宋体" w:eastAsia="宋体" w:hAnsi="宋体" w:cs="宋体" w:hint="eastAsia"/>
          <w:b/>
          <w:sz w:val="28"/>
          <w:szCs w:val="24"/>
        </w:rPr>
        <w:t>（一）检查项目范围</w:t>
      </w:r>
    </w:p>
    <w:p w:rsidR="006A1764" w:rsidRDefault="006A1764" w:rsidP="00550011">
      <w:pPr>
        <w:widowControl/>
        <w:spacing w:line="500" w:lineRule="exact"/>
        <w:ind w:firstLineChars="150" w:firstLine="360"/>
        <w:jc w:val="left"/>
        <w:rPr>
          <w:rFonts w:ascii="微软雅黑" w:eastAsia="微软雅黑" w:hAnsi="微软雅黑"/>
          <w:sz w:val="24"/>
          <w:szCs w:val="24"/>
        </w:rPr>
      </w:pPr>
      <w:r w:rsidRPr="003826E1">
        <w:rPr>
          <w:rFonts w:ascii="微软雅黑" w:eastAsia="微软雅黑" w:hAnsi="微软雅黑"/>
          <w:sz w:val="24"/>
          <w:szCs w:val="24"/>
        </w:rPr>
        <w:t>2017</w:t>
      </w:r>
      <w:r w:rsidRPr="003826E1">
        <w:rPr>
          <w:rFonts w:ascii="微软雅黑" w:eastAsia="微软雅黑" w:hAnsi="微软雅黑" w:hint="eastAsia"/>
          <w:sz w:val="24"/>
          <w:szCs w:val="24"/>
        </w:rPr>
        <w:t>年度</w:t>
      </w:r>
      <w:r>
        <w:rPr>
          <w:rFonts w:ascii="微软雅黑" w:eastAsia="微软雅黑" w:hAnsi="微软雅黑" w:hint="eastAsia"/>
          <w:sz w:val="24"/>
          <w:szCs w:val="24"/>
        </w:rPr>
        <w:t>立项</w:t>
      </w:r>
      <w:r>
        <w:rPr>
          <w:rFonts w:ascii="宋体" w:eastAsia="宋体" w:hAnsi="宋体" w:cs="宋体" w:hint="eastAsia"/>
          <w:sz w:val="24"/>
          <w:szCs w:val="24"/>
        </w:rPr>
        <w:t>的</w:t>
      </w:r>
      <w:r w:rsidRPr="003826E1">
        <w:rPr>
          <w:rFonts w:ascii="微软雅黑" w:eastAsia="微软雅黑" w:hAnsi="微软雅黑" w:hint="eastAsia"/>
          <w:sz w:val="24"/>
          <w:szCs w:val="24"/>
        </w:rPr>
        <w:t>校通识教育核心课程</w:t>
      </w:r>
      <w:r>
        <w:rPr>
          <w:rFonts w:ascii="微软雅黑" w:eastAsia="微软雅黑" w:hAnsi="微软雅黑" w:hint="eastAsia"/>
          <w:sz w:val="24"/>
          <w:szCs w:val="24"/>
        </w:rPr>
        <w:t>、</w:t>
      </w:r>
      <w:r w:rsidRPr="003826E1">
        <w:rPr>
          <w:rFonts w:ascii="微软雅黑" w:eastAsia="微软雅黑" w:hAnsi="微软雅黑" w:hint="eastAsia"/>
          <w:sz w:val="24"/>
          <w:szCs w:val="24"/>
        </w:rPr>
        <w:t>校专业核心课程</w:t>
      </w:r>
      <w:r>
        <w:rPr>
          <w:rFonts w:ascii="微软雅黑" w:eastAsia="微软雅黑" w:hAnsi="微软雅黑" w:hint="eastAsia"/>
          <w:sz w:val="24"/>
          <w:szCs w:val="24"/>
        </w:rPr>
        <w:t>、</w:t>
      </w:r>
      <w:r w:rsidRPr="003826E1">
        <w:rPr>
          <w:rFonts w:ascii="微软雅黑" w:eastAsia="微软雅黑" w:hAnsi="微软雅黑" w:hint="eastAsia"/>
          <w:sz w:val="24"/>
          <w:szCs w:val="24"/>
        </w:rPr>
        <w:t>校精品在线开发课程</w:t>
      </w:r>
      <w:r>
        <w:rPr>
          <w:rFonts w:ascii="微软雅黑" w:eastAsia="微软雅黑" w:hAnsi="微软雅黑" w:hint="eastAsia"/>
          <w:sz w:val="24"/>
          <w:szCs w:val="24"/>
        </w:rPr>
        <w:t>、</w:t>
      </w:r>
      <w:r w:rsidRPr="001B0989">
        <w:rPr>
          <w:rFonts w:ascii="微软雅黑" w:eastAsia="微软雅黑" w:hAnsi="微软雅黑" w:hint="eastAsia"/>
          <w:sz w:val="24"/>
          <w:szCs w:val="24"/>
        </w:rPr>
        <w:t>校创新创业教育课程</w:t>
      </w:r>
      <w:r>
        <w:rPr>
          <w:rFonts w:ascii="微软雅黑" w:eastAsia="微软雅黑" w:hAnsi="微软雅黑" w:hint="eastAsia"/>
          <w:sz w:val="24"/>
          <w:szCs w:val="24"/>
        </w:rPr>
        <w:t>、</w:t>
      </w:r>
      <w:r w:rsidRPr="003826E1">
        <w:rPr>
          <w:rFonts w:ascii="微软雅黑" w:eastAsia="微软雅黑" w:hAnsi="微软雅黑" w:hint="eastAsia"/>
          <w:sz w:val="24"/>
          <w:szCs w:val="24"/>
        </w:rPr>
        <w:t>校双语教学课程</w:t>
      </w:r>
      <w:r>
        <w:rPr>
          <w:rFonts w:ascii="微软雅黑" w:eastAsia="微软雅黑" w:hAnsi="微软雅黑" w:hint="eastAsia"/>
          <w:sz w:val="24"/>
          <w:szCs w:val="24"/>
        </w:rPr>
        <w:t>、</w:t>
      </w:r>
      <w:r w:rsidRPr="003826E1">
        <w:rPr>
          <w:rFonts w:ascii="微软雅黑" w:eastAsia="微软雅黑" w:hAnsi="微软雅黑" w:hint="eastAsia"/>
          <w:sz w:val="24"/>
          <w:szCs w:val="24"/>
        </w:rPr>
        <w:t>校新生研讨课</w:t>
      </w:r>
      <w:r>
        <w:rPr>
          <w:rFonts w:ascii="微软雅黑" w:eastAsia="微软雅黑" w:hAnsi="微软雅黑" w:hint="eastAsia"/>
          <w:sz w:val="24"/>
          <w:szCs w:val="24"/>
        </w:rPr>
        <w:t>等课程建设项目（见附件</w:t>
      </w:r>
      <w:r>
        <w:rPr>
          <w:rFonts w:ascii="微软雅黑" w:eastAsia="微软雅黑" w:hAnsi="微软雅黑"/>
          <w:sz w:val="24"/>
          <w:szCs w:val="24"/>
        </w:rPr>
        <w:t>1</w:t>
      </w:r>
      <w:r>
        <w:rPr>
          <w:rFonts w:ascii="微软雅黑" w:eastAsia="微软雅黑" w:hAnsi="微软雅黑" w:hint="eastAsia"/>
          <w:sz w:val="24"/>
          <w:szCs w:val="24"/>
        </w:rPr>
        <w:t>）。</w:t>
      </w:r>
    </w:p>
    <w:p w:rsidR="006A1764" w:rsidRPr="000025EC" w:rsidRDefault="006A1764" w:rsidP="00550011">
      <w:pPr>
        <w:snapToGrid w:val="0"/>
        <w:spacing w:line="500" w:lineRule="exact"/>
        <w:ind w:firstLineChars="98" w:firstLine="275"/>
        <w:jc w:val="left"/>
        <w:rPr>
          <w:rFonts w:ascii="宋体" w:eastAsia="宋体" w:hAnsi="宋体" w:cs="宋体"/>
          <w:b/>
          <w:sz w:val="28"/>
          <w:szCs w:val="24"/>
        </w:rPr>
      </w:pPr>
      <w:r w:rsidRPr="000025EC">
        <w:rPr>
          <w:rFonts w:ascii="宋体" w:eastAsia="宋体" w:hAnsi="宋体" w:cs="宋体" w:hint="eastAsia"/>
          <w:b/>
          <w:sz w:val="28"/>
          <w:szCs w:val="24"/>
        </w:rPr>
        <w:t>（二）检查方式</w:t>
      </w:r>
    </w:p>
    <w:p w:rsidR="006A1764" w:rsidRPr="00F9576B" w:rsidRDefault="006A1764" w:rsidP="00550011">
      <w:pPr>
        <w:snapToGrid w:val="0"/>
        <w:spacing w:line="500" w:lineRule="exact"/>
        <w:ind w:firstLineChars="200" w:firstLine="480"/>
        <w:jc w:val="left"/>
        <w:rPr>
          <w:rFonts w:ascii="微软雅黑" w:eastAsia="微软雅黑" w:hAnsi="微软雅黑"/>
          <w:color w:val="000000" w:themeColor="text1"/>
          <w:sz w:val="24"/>
          <w:szCs w:val="24"/>
        </w:rPr>
      </w:pPr>
      <w:r>
        <w:rPr>
          <w:rFonts w:ascii="微软雅黑" w:eastAsia="微软雅黑" w:hAnsi="微软雅黑"/>
          <w:sz w:val="24"/>
          <w:szCs w:val="24"/>
        </w:rPr>
        <w:t>1.</w:t>
      </w:r>
      <w:r>
        <w:rPr>
          <w:rFonts w:ascii="微软雅黑" w:eastAsia="微软雅黑" w:hAnsi="微软雅黑" w:hint="eastAsia"/>
          <w:sz w:val="24"/>
          <w:szCs w:val="24"/>
        </w:rPr>
        <w:t>课程建设项目负责人开展自查</w:t>
      </w:r>
      <w:r w:rsidRPr="005468EA">
        <w:rPr>
          <w:rFonts w:ascii="微软雅黑" w:eastAsia="微软雅黑" w:hAnsi="微软雅黑" w:hint="eastAsia"/>
          <w:sz w:val="24"/>
          <w:szCs w:val="24"/>
        </w:rPr>
        <w:t>，撰写</w:t>
      </w:r>
      <w:r>
        <w:rPr>
          <w:rFonts w:ascii="微软雅黑" w:eastAsia="微软雅黑" w:hAnsi="微软雅黑" w:hint="eastAsia"/>
          <w:sz w:val="24"/>
          <w:szCs w:val="24"/>
        </w:rPr>
        <w:t>并提交《湖州师范学院课程建设项目中期检查</w:t>
      </w:r>
      <w:r w:rsidRPr="00726A17">
        <w:rPr>
          <w:rFonts w:ascii="微软雅黑" w:eastAsia="微软雅黑" w:hAnsi="微软雅黑" w:hint="eastAsia"/>
          <w:sz w:val="24"/>
          <w:szCs w:val="24"/>
        </w:rPr>
        <w:t>表</w:t>
      </w:r>
      <w:r w:rsidRPr="005468EA">
        <w:rPr>
          <w:rFonts w:ascii="微软雅黑" w:eastAsia="微软雅黑" w:hAnsi="微软雅黑" w:hint="eastAsia"/>
          <w:sz w:val="24"/>
          <w:szCs w:val="24"/>
        </w:rPr>
        <w:t>》</w:t>
      </w:r>
      <w:r>
        <w:rPr>
          <w:rFonts w:ascii="微软雅黑" w:eastAsia="微软雅黑" w:hAnsi="微软雅黑" w:hint="eastAsia"/>
          <w:sz w:val="24"/>
          <w:szCs w:val="24"/>
        </w:rPr>
        <w:t>和</w:t>
      </w:r>
      <w:r w:rsidRPr="005468EA">
        <w:rPr>
          <w:rFonts w:ascii="微软雅黑" w:eastAsia="微软雅黑" w:hAnsi="微软雅黑" w:hint="eastAsia"/>
          <w:sz w:val="24"/>
          <w:szCs w:val="24"/>
        </w:rPr>
        <w:t>阶段性建设成果支撑材料</w:t>
      </w:r>
      <w:r>
        <w:rPr>
          <w:rFonts w:ascii="微软雅黑" w:eastAsia="微软雅黑" w:hAnsi="微软雅黑" w:hint="eastAsia"/>
          <w:sz w:val="24"/>
          <w:szCs w:val="24"/>
        </w:rPr>
        <w:t>，</w:t>
      </w:r>
      <w:r w:rsidR="006C2B57">
        <w:rPr>
          <w:rFonts w:ascii="微软雅黑" w:eastAsia="微软雅黑" w:hAnsi="微软雅黑" w:hint="eastAsia"/>
          <w:sz w:val="24"/>
          <w:szCs w:val="24"/>
        </w:rPr>
        <w:t>同</w:t>
      </w:r>
      <w:r w:rsidR="006C2B57" w:rsidRPr="00F9576B">
        <w:rPr>
          <w:rFonts w:ascii="微软雅黑" w:eastAsia="微软雅黑" w:hAnsi="微软雅黑" w:hint="eastAsia"/>
          <w:color w:val="000000" w:themeColor="text1"/>
          <w:sz w:val="24"/>
          <w:szCs w:val="24"/>
        </w:rPr>
        <w:t>时做好网络教学平台课程</w:t>
      </w:r>
      <w:r w:rsidRPr="00F9576B">
        <w:rPr>
          <w:rFonts w:ascii="微软雅黑" w:eastAsia="微软雅黑" w:hAnsi="微软雅黑" w:hint="eastAsia"/>
          <w:color w:val="000000" w:themeColor="text1"/>
          <w:sz w:val="24"/>
          <w:szCs w:val="24"/>
        </w:rPr>
        <w:t>资源建设工作。</w:t>
      </w:r>
    </w:p>
    <w:p w:rsidR="006A1764" w:rsidRPr="00F9576B" w:rsidRDefault="006A1764" w:rsidP="00550011">
      <w:pPr>
        <w:snapToGrid w:val="0"/>
        <w:spacing w:line="500" w:lineRule="exact"/>
        <w:ind w:firstLineChars="200" w:firstLine="480"/>
        <w:jc w:val="left"/>
        <w:rPr>
          <w:rFonts w:ascii="微软雅黑" w:eastAsia="微软雅黑" w:hAnsi="微软雅黑"/>
          <w:color w:val="000000" w:themeColor="text1"/>
          <w:sz w:val="24"/>
          <w:szCs w:val="24"/>
        </w:rPr>
      </w:pPr>
      <w:r w:rsidRPr="00F9576B">
        <w:rPr>
          <w:rFonts w:ascii="微软雅黑" w:eastAsia="微软雅黑" w:hAnsi="微软雅黑"/>
          <w:color w:val="000000" w:themeColor="text1"/>
          <w:sz w:val="24"/>
          <w:szCs w:val="24"/>
        </w:rPr>
        <w:t>2.</w:t>
      </w:r>
      <w:r w:rsidRPr="00F9576B">
        <w:rPr>
          <w:rFonts w:ascii="微软雅黑" w:eastAsia="微软雅黑" w:hAnsi="微软雅黑" w:hint="eastAsia"/>
          <w:color w:val="000000" w:themeColor="text1"/>
          <w:sz w:val="24"/>
          <w:szCs w:val="24"/>
        </w:rPr>
        <w:t>学校将组织专家，对照各类课程申报的工作通知，课程建设项目申报书，结合</w:t>
      </w:r>
      <w:r w:rsidR="006C2B57" w:rsidRPr="00F9576B">
        <w:rPr>
          <w:rFonts w:ascii="微软雅黑" w:eastAsia="微软雅黑" w:hAnsi="微软雅黑" w:hint="eastAsia"/>
          <w:color w:val="000000" w:themeColor="text1"/>
          <w:sz w:val="24"/>
          <w:szCs w:val="24"/>
        </w:rPr>
        <w:t>课程</w:t>
      </w:r>
      <w:r w:rsidRPr="00F9576B">
        <w:rPr>
          <w:rFonts w:ascii="微软雅黑" w:eastAsia="微软雅黑" w:hAnsi="微软雅黑" w:hint="eastAsia"/>
          <w:color w:val="000000" w:themeColor="text1"/>
          <w:sz w:val="24"/>
          <w:szCs w:val="24"/>
        </w:rPr>
        <w:t>负责人提交的</w:t>
      </w:r>
      <w:r w:rsidR="006C2B57" w:rsidRPr="00F9576B">
        <w:rPr>
          <w:rFonts w:ascii="微软雅黑" w:eastAsia="微软雅黑" w:hAnsi="微软雅黑" w:hint="eastAsia"/>
          <w:color w:val="000000" w:themeColor="text1"/>
          <w:sz w:val="24"/>
          <w:szCs w:val="24"/>
        </w:rPr>
        <w:t>中检表、支撑</w:t>
      </w:r>
      <w:r w:rsidRPr="00F9576B">
        <w:rPr>
          <w:rFonts w:ascii="微软雅黑" w:eastAsia="微软雅黑" w:hAnsi="微软雅黑" w:hint="eastAsia"/>
          <w:color w:val="000000" w:themeColor="text1"/>
          <w:sz w:val="24"/>
          <w:szCs w:val="24"/>
        </w:rPr>
        <w:t>材料以及在网络教学平台（网址为：</w:t>
      </w:r>
      <w:hyperlink r:id="rId6" w:history="1">
        <w:r w:rsidRPr="00F9576B">
          <w:rPr>
            <w:rFonts w:ascii="微软雅黑" w:eastAsia="微软雅黑" w:hAnsi="微软雅黑"/>
            <w:color w:val="000000" w:themeColor="text1"/>
            <w:sz w:val="24"/>
            <w:szCs w:val="24"/>
          </w:rPr>
          <w:t>http://hutc.fanya.chaoxing.com/portal</w:t>
        </w:r>
      </w:hyperlink>
      <w:r w:rsidRPr="00F9576B">
        <w:rPr>
          <w:rFonts w:ascii="微软雅黑" w:eastAsia="微软雅黑" w:hAnsi="微软雅黑"/>
          <w:color w:val="000000" w:themeColor="text1"/>
          <w:sz w:val="24"/>
          <w:szCs w:val="24"/>
        </w:rPr>
        <w:t>)</w:t>
      </w:r>
      <w:r w:rsidRPr="00F9576B">
        <w:rPr>
          <w:rFonts w:ascii="微软雅黑" w:eastAsia="微软雅黑" w:hAnsi="微软雅黑" w:hint="eastAsia"/>
          <w:color w:val="000000" w:themeColor="text1"/>
          <w:sz w:val="24"/>
          <w:szCs w:val="24"/>
        </w:rPr>
        <w:t>的资源建设情况等进行检查。</w:t>
      </w:r>
    </w:p>
    <w:p w:rsidR="006A1764" w:rsidRPr="00F9576B" w:rsidRDefault="006A1764" w:rsidP="00550011">
      <w:pPr>
        <w:snapToGrid w:val="0"/>
        <w:spacing w:line="500" w:lineRule="exact"/>
        <w:ind w:firstLineChars="98" w:firstLine="275"/>
        <w:jc w:val="left"/>
        <w:rPr>
          <w:rFonts w:ascii="宋体" w:eastAsia="宋体" w:hAnsi="宋体" w:cs="宋体"/>
          <w:b/>
          <w:color w:val="000000" w:themeColor="text1"/>
          <w:sz w:val="28"/>
          <w:szCs w:val="24"/>
        </w:rPr>
      </w:pPr>
      <w:r w:rsidRPr="00F9576B">
        <w:rPr>
          <w:rFonts w:ascii="宋体" w:eastAsia="宋体" w:hAnsi="宋体" w:cs="宋体" w:hint="eastAsia"/>
          <w:b/>
          <w:color w:val="000000" w:themeColor="text1"/>
          <w:sz w:val="28"/>
          <w:szCs w:val="24"/>
        </w:rPr>
        <w:t>（三）检查结果</w:t>
      </w:r>
    </w:p>
    <w:p w:rsidR="006A1764" w:rsidRPr="00F9576B" w:rsidRDefault="006A1764" w:rsidP="00550011">
      <w:pPr>
        <w:snapToGrid w:val="0"/>
        <w:spacing w:line="500" w:lineRule="exact"/>
        <w:ind w:firstLineChars="200" w:firstLine="480"/>
        <w:jc w:val="left"/>
        <w:rPr>
          <w:rFonts w:ascii="微软雅黑" w:eastAsia="微软雅黑" w:hAnsi="微软雅黑"/>
          <w:color w:val="000000" w:themeColor="text1"/>
          <w:sz w:val="24"/>
          <w:szCs w:val="24"/>
        </w:rPr>
      </w:pPr>
      <w:r w:rsidRPr="00F9576B">
        <w:rPr>
          <w:rFonts w:ascii="微软雅黑" w:eastAsia="微软雅黑" w:hAnsi="微软雅黑" w:hint="eastAsia"/>
          <w:color w:val="000000" w:themeColor="text1"/>
          <w:sz w:val="24"/>
          <w:szCs w:val="24"/>
        </w:rPr>
        <w:t>检查结果分优秀、良好、合格和不合格。中检不合格者，须进行整改并跟随</w:t>
      </w:r>
      <w:r w:rsidRPr="00F9576B">
        <w:rPr>
          <w:rFonts w:ascii="微软雅黑" w:eastAsia="微软雅黑" w:hAnsi="微软雅黑"/>
          <w:color w:val="000000" w:themeColor="text1"/>
          <w:sz w:val="24"/>
          <w:szCs w:val="24"/>
        </w:rPr>
        <w:t>2018</w:t>
      </w:r>
      <w:r w:rsidRPr="00F9576B">
        <w:rPr>
          <w:rFonts w:ascii="微软雅黑" w:eastAsia="微软雅黑" w:hAnsi="微软雅黑" w:hint="eastAsia"/>
          <w:color w:val="000000" w:themeColor="text1"/>
          <w:sz w:val="24"/>
          <w:szCs w:val="24"/>
        </w:rPr>
        <w:t>年立项的校级课程</w:t>
      </w:r>
      <w:r w:rsidR="006C2B57" w:rsidRPr="00F9576B">
        <w:rPr>
          <w:rFonts w:ascii="微软雅黑" w:eastAsia="微软雅黑" w:hAnsi="微软雅黑" w:hint="eastAsia"/>
          <w:color w:val="000000" w:themeColor="text1"/>
          <w:sz w:val="24"/>
          <w:szCs w:val="24"/>
        </w:rPr>
        <w:t>项目</w:t>
      </w:r>
      <w:r w:rsidRPr="00F9576B">
        <w:rPr>
          <w:rFonts w:ascii="微软雅黑" w:eastAsia="微软雅黑" w:hAnsi="微软雅黑" w:hint="eastAsia"/>
          <w:color w:val="000000" w:themeColor="text1"/>
          <w:sz w:val="24"/>
          <w:szCs w:val="24"/>
        </w:rPr>
        <w:t>参加中期检查，如果再不合格，将撤消课程建设项目。</w:t>
      </w:r>
    </w:p>
    <w:p w:rsidR="006A1764" w:rsidRPr="00F9576B" w:rsidRDefault="006A1764" w:rsidP="00C54B71">
      <w:pPr>
        <w:snapToGrid w:val="0"/>
        <w:spacing w:line="500" w:lineRule="exact"/>
        <w:ind w:firstLineChars="147" w:firstLine="413"/>
        <w:jc w:val="left"/>
        <w:rPr>
          <w:rFonts w:ascii="宋体" w:eastAsia="宋体" w:hAnsi="宋体" w:cs="宋体"/>
          <w:b/>
          <w:color w:val="000000" w:themeColor="text1"/>
          <w:sz w:val="28"/>
          <w:szCs w:val="24"/>
        </w:rPr>
      </w:pPr>
      <w:r w:rsidRPr="00F9576B">
        <w:rPr>
          <w:rFonts w:ascii="宋体" w:eastAsia="宋体" w:hAnsi="宋体" w:cs="宋体" w:hint="eastAsia"/>
          <w:b/>
          <w:color w:val="000000" w:themeColor="text1"/>
          <w:sz w:val="28"/>
          <w:szCs w:val="24"/>
        </w:rPr>
        <w:t>二、结题验收项目</w:t>
      </w:r>
    </w:p>
    <w:p w:rsidR="006A1764" w:rsidRPr="00F9576B" w:rsidRDefault="006A1764" w:rsidP="00550011">
      <w:pPr>
        <w:snapToGrid w:val="0"/>
        <w:spacing w:line="500" w:lineRule="exact"/>
        <w:ind w:firstLineChars="98" w:firstLine="275"/>
        <w:jc w:val="left"/>
        <w:rPr>
          <w:rFonts w:ascii="微软雅黑" w:eastAsia="微软雅黑" w:hAnsi="微软雅黑"/>
          <w:b/>
          <w:color w:val="000000" w:themeColor="text1"/>
          <w:sz w:val="24"/>
          <w:szCs w:val="24"/>
        </w:rPr>
      </w:pPr>
      <w:r w:rsidRPr="00F9576B">
        <w:rPr>
          <w:rFonts w:ascii="宋体" w:eastAsia="宋体" w:hAnsi="宋体" w:cs="宋体" w:hint="eastAsia"/>
          <w:b/>
          <w:color w:val="000000" w:themeColor="text1"/>
          <w:sz w:val="28"/>
          <w:szCs w:val="24"/>
        </w:rPr>
        <w:t>（一）结题验收项目范围</w:t>
      </w:r>
    </w:p>
    <w:p w:rsidR="006A1764" w:rsidRPr="00F9576B" w:rsidRDefault="006A1764" w:rsidP="00550011">
      <w:pPr>
        <w:widowControl/>
        <w:spacing w:line="500" w:lineRule="exact"/>
        <w:ind w:firstLineChars="100" w:firstLine="240"/>
        <w:jc w:val="left"/>
        <w:rPr>
          <w:rFonts w:ascii="微软雅黑" w:eastAsia="微软雅黑" w:hAnsi="微软雅黑"/>
          <w:color w:val="000000" w:themeColor="text1"/>
          <w:sz w:val="24"/>
          <w:szCs w:val="24"/>
        </w:rPr>
      </w:pPr>
      <w:r w:rsidRPr="00F9576B">
        <w:rPr>
          <w:rFonts w:ascii="微软雅黑" w:eastAsia="微软雅黑" w:hAnsi="微软雅黑"/>
          <w:color w:val="000000" w:themeColor="text1"/>
          <w:sz w:val="24"/>
          <w:szCs w:val="24"/>
        </w:rPr>
        <w:t>  1</w:t>
      </w:r>
      <w:r w:rsidRPr="00F9576B">
        <w:rPr>
          <w:rFonts w:ascii="宋体" w:eastAsia="宋体" w:hAnsi="宋体" w:cs="宋体"/>
          <w:color w:val="000000" w:themeColor="text1"/>
          <w:sz w:val="24"/>
          <w:szCs w:val="24"/>
        </w:rPr>
        <w:t>.</w:t>
      </w:r>
      <w:r w:rsidRPr="00F9576B">
        <w:rPr>
          <w:rFonts w:ascii="微软雅黑" w:eastAsia="微软雅黑" w:hAnsi="微软雅黑"/>
          <w:color w:val="000000" w:themeColor="text1"/>
          <w:sz w:val="24"/>
          <w:szCs w:val="24"/>
        </w:rPr>
        <w:t>2015</w:t>
      </w:r>
      <w:r w:rsidRPr="00F9576B">
        <w:rPr>
          <w:rFonts w:ascii="微软雅黑" w:eastAsia="微软雅黑" w:hAnsi="微软雅黑" w:hint="eastAsia"/>
          <w:color w:val="000000" w:themeColor="text1"/>
          <w:sz w:val="24"/>
          <w:szCs w:val="24"/>
        </w:rPr>
        <w:t>年度、</w:t>
      </w:r>
      <w:r w:rsidRPr="00F9576B">
        <w:rPr>
          <w:rFonts w:ascii="微软雅黑" w:eastAsia="微软雅黑" w:hAnsi="微软雅黑"/>
          <w:color w:val="000000" w:themeColor="text1"/>
          <w:sz w:val="24"/>
          <w:szCs w:val="24"/>
        </w:rPr>
        <w:t>2016</w:t>
      </w:r>
      <w:r w:rsidRPr="00F9576B">
        <w:rPr>
          <w:rFonts w:ascii="微软雅黑" w:eastAsia="微软雅黑" w:hAnsi="微软雅黑" w:hint="eastAsia"/>
          <w:color w:val="000000" w:themeColor="text1"/>
          <w:sz w:val="24"/>
          <w:szCs w:val="24"/>
        </w:rPr>
        <w:t>年度立项的校通识教育核心课程建设项目。</w:t>
      </w:r>
    </w:p>
    <w:p w:rsidR="006A1764" w:rsidRPr="00F9576B" w:rsidRDefault="006A1764" w:rsidP="00550011">
      <w:pPr>
        <w:widowControl/>
        <w:spacing w:line="500" w:lineRule="exact"/>
        <w:ind w:firstLineChars="100" w:firstLine="240"/>
        <w:jc w:val="left"/>
        <w:rPr>
          <w:rFonts w:ascii="微软雅黑" w:eastAsia="微软雅黑" w:hAnsi="微软雅黑"/>
          <w:color w:val="000000" w:themeColor="text1"/>
          <w:sz w:val="24"/>
          <w:szCs w:val="24"/>
        </w:rPr>
      </w:pPr>
      <w:r w:rsidRPr="00F9576B">
        <w:rPr>
          <w:rFonts w:ascii="微软雅黑" w:eastAsia="微软雅黑" w:hAnsi="微软雅黑"/>
          <w:color w:val="000000" w:themeColor="text1"/>
          <w:sz w:val="24"/>
          <w:szCs w:val="24"/>
        </w:rPr>
        <w:t>  2</w:t>
      </w:r>
      <w:r w:rsidRPr="00F9576B">
        <w:rPr>
          <w:rFonts w:ascii="宋体" w:eastAsia="宋体" w:hAnsi="宋体" w:cs="宋体"/>
          <w:color w:val="000000" w:themeColor="text1"/>
          <w:sz w:val="24"/>
          <w:szCs w:val="24"/>
        </w:rPr>
        <w:t>.</w:t>
      </w:r>
      <w:r w:rsidRPr="00F9576B">
        <w:rPr>
          <w:rFonts w:ascii="微软雅黑" w:eastAsia="微软雅黑" w:hAnsi="微软雅黑"/>
          <w:color w:val="000000" w:themeColor="text1"/>
          <w:sz w:val="24"/>
          <w:szCs w:val="24"/>
        </w:rPr>
        <w:t>2016</w:t>
      </w:r>
      <w:r w:rsidRPr="00F9576B">
        <w:rPr>
          <w:rFonts w:ascii="微软雅黑" w:eastAsia="微软雅黑" w:hAnsi="微软雅黑" w:hint="eastAsia"/>
          <w:color w:val="000000" w:themeColor="text1"/>
          <w:sz w:val="24"/>
          <w:szCs w:val="24"/>
        </w:rPr>
        <w:t>年度立项</w:t>
      </w:r>
      <w:r w:rsidRPr="00F9576B">
        <w:rPr>
          <w:rFonts w:ascii="宋体" w:eastAsia="宋体" w:hAnsi="宋体" w:cs="宋体" w:hint="eastAsia"/>
          <w:color w:val="000000" w:themeColor="text1"/>
          <w:sz w:val="24"/>
          <w:szCs w:val="24"/>
        </w:rPr>
        <w:t>的</w:t>
      </w:r>
      <w:r w:rsidRPr="00F9576B">
        <w:rPr>
          <w:rFonts w:ascii="微软雅黑" w:eastAsia="微软雅黑" w:hAnsi="微软雅黑" w:hint="eastAsia"/>
          <w:color w:val="000000" w:themeColor="text1"/>
          <w:sz w:val="24"/>
          <w:szCs w:val="24"/>
        </w:rPr>
        <w:t>校专业核心课程、校精品在线开放课程、校创新创业教育课程、校双语教学课程、校新生研讨课等课程建设项目（见附件</w:t>
      </w:r>
      <w:r w:rsidRPr="00F9576B">
        <w:rPr>
          <w:rFonts w:ascii="微软雅黑" w:eastAsia="微软雅黑" w:hAnsi="微软雅黑"/>
          <w:color w:val="000000" w:themeColor="text1"/>
          <w:sz w:val="24"/>
          <w:szCs w:val="24"/>
        </w:rPr>
        <w:t>1</w:t>
      </w:r>
      <w:r w:rsidRPr="00F9576B">
        <w:rPr>
          <w:rFonts w:ascii="微软雅黑" w:eastAsia="微软雅黑" w:hAnsi="微软雅黑" w:hint="eastAsia"/>
          <w:color w:val="000000" w:themeColor="text1"/>
          <w:sz w:val="24"/>
          <w:szCs w:val="24"/>
        </w:rPr>
        <w:t>）</w:t>
      </w:r>
      <w:r w:rsidRPr="00F9576B">
        <w:rPr>
          <w:rFonts w:ascii="微软雅黑" w:eastAsia="微软雅黑" w:hAnsi="微软雅黑"/>
          <w:color w:val="000000" w:themeColor="text1"/>
          <w:sz w:val="24"/>
          <w:szCs w:val="24"/>
        </w:rPr>
        <w:t>.</w:t>
      </w:r>
    </w:p>
    <w:p w:rsidR="006A1764" w:rsidRPr="00F9576B" w:rsidRDefault="006A1764" w:rsidP="001B0989">
      <w:pPr>
        <w:snapToGrid w:val="0"/>
        <w:ind w:firstLineChars="98" w:firstLine="275"/>
        <w:jc w:val="left"/>
        <w:rPr>
          <w:rFonts w:ascii="宋体" w:eastAsia="宋体" w:hAnsi="宋体" w:cs="宋体"/>
          <w:b/>
          <w:color w:val="000000" w:themeColor="text1"/>
          <w:sz w:val="28"/>
          <w:szCs w:val="24"/>
        </w:rPr>
      </w:pPr>
      <w:r w:rsidRPr="00F9576B">
        <w:rPr>
          <w:rFonts w:ascii="宋体" w:eastAsia="宋体" w:hAnsi="宋体" w:cs="宋体" w:hint="eastAsia"/>
          <w:b/>
          <w:color w:val="000000" w:themeColor="text1"/>
          <w:sz w:val="28"/>
          <w:szCs w:val="24"/>
        </w:rPr>
        <w:t>（二）结题验收方式</w:t>
      </w:r>
    </w:p>
    <w:p w:rsidR="006A1764" w:rsidRPr="00F9576B" w:rsidRDefault="006A1764" w:rsidP="00550011">
      <w:pPr>
        <w:snapToGrid w:val="0"/>
        <w:spacing w:line="500" w:lineRule="exact"/>
        <w:ind w:firstLineChars="200" w:firstLine="480"/>
        <w:jc w:val="left"/>
        <w:rPr>
          <w:rFonts w:ascii="微软雅黑" w:eastAsia="微软雅黑" w:hAnsi="微软雅黑"/>
          <w:color w:val="000000" w:themeColor="text1"/>
          <w:sz w:val="24"/>
          <w:szCs w:val="24"/>
        </w:rPr>
      </w:pPr>
      <w:r w:rsidRPr="00F9576B">
        <w:rPr>
          <w:rFonts w:ascii="微软雅黑" w:eastAsia="微软雅黑" w:hAnsi="微软雅黑"/>
          <w:color w:val="000000" w:themeColor="text1"/>
          <w:sz w:val="24"/>
          <w:szCs w:val="24"/>
        </w:rPr>
        <w:lastRenderedPageBreak/>
        <w:t>1.</w:t>
      </w:r>
      <w:r w:rsidRPr="00F9576B">
        <w:rPr>
          <w:rFonts w:ascii="微软雅黑" w:eastAsia="微软雅黑" w:hAnsi="微软雅黑" w:hint="eastAsia"/>
          <w:color w:val="000000" w:themeColor="text1"/>
          <w:sz w:val="24"/>
          <w:szCs w:val="24"/>
        </w:rPr>
        <w:t>课程负责</w:t>
      </w:r>
      <w:r w:rsidRPr="00F9576B">
        <w:rPr>
          <w:rFonts w:ascii="宋体" w:eastAsia="宋体" w:hAnsi="宋体" w:cs="宋体" w:hint="eastAsia"/>
          <w:color w:val="000000" w:themeColor="text1"/>
          <w:sz w:val="24"/>
          <w:szCs w:val="24"/>
        </w:rPr>
        <w:t>人</w:t>
      </w:r>
      <w:r w:rsidRPr="00F9576B">
        <w:rPr>
          <w:rFonts w:ascii="微软雅黑" w:eastAsia="微软雅黑" w:hAnsi="微软雅黑" w:hint="eastAsia"/>
          <w:color w:val="000000" w:themeColor="text1"/>
          <w:sz w:val="24"/>
          <w:szCs w:val="24"/>
        </w:rPr>
        <w:t>做好课程建设工作</w:t>
      </w:r>
      <w:r w:rsidRPr="00F9576B">
        <w:rPr>
          <w:rFonts w:ascii="宋体" w:eastAsia="宋体" w:hAnsi="宋体" w:cs="宋体" w:hint="eastAsia"/>
          <w:color w:val="000000" w:themeColor="text1"/>
          <w:sz w:val="24"/>
          <w:szCs w:val="24"/>
        </w:rPr>
        <w:t>，</w:t>
      </w:r>
      <w:r w:rsidRPr="00F9576B">
        <w:rPr>
          <w:rFonts w:ascii="微软雅黑" w:eastAsia="微软雅黑" w:hAnsi="微软雅黑" w:hint="eastAsia"/>
          <w:color w:val="000000" w:themeColor="text1"/>
          <w:sz w:val="24"/>
          <w:szCs w:val="24"/>
        </w:rPr>
        <w:t>并提交《湖州师范学院课程建设结题验收表》，课程建设成果</w:t>
      </w:r>
      <w:r w:rsidRPr="00F9576B">
        <w:rPr>
          <w:rFonts w:ascii="宋体" w:eastAsia="宋体" w:hAnsi="宋体" w:cs="宋体" w:hint="eastAsia"/>
          <w:color w:val="000000" w:themeColor="text1"/>
          <w:sz w:val="24"/>
          <w:szCs w:val="24"/>
        </w:rPr>
        <w:t>的</w:t>
      </w:r>
      <w:r w:rsidRPr="00F9576B">
        <w:rPr>
          <w:rFonts w:ascii="微软雅黑" w:eastAsia="微软雅黑" w:hAnsi="微软雅黑" w:hint="eastAsia"/>
          <w:color w:val="000000" w:themeColor="text1"/>
          <w:sz w:val="24"/>
          <w:szCs w:val="24"/>
        </w:rPr>
        <w:t>相关支撑材料，完成网络教学平台（网址为：</w:t>
      </w:r>
      <w:hyperlink r:id="rId7" w:history="1">
        <w:r w:rsidRPr="00F9576B">
          <w:rPr>
            <w:rFonts w:ascii="微软雅黑" w:eastAsia="微软雅黑" w:hAnsi="微软雅黑"/>
            <w:color w:val="000000" w:themeColor="text1"/>
            <w:sz w:val="24"/>
            <w:szCs w:val="24"/>
          </w:rPr>
          <w:t>http://hutc.fanya.chaoxing.com/portal</w:t>
        </w:r>
      </w:hyperlink>
      <w:r w:rsidRPr="00F9576B">
        <w:rPr>
          <w:rFonts w:ascii="微软雅黑" w:eastAsia="微软雅黑" w:hAnsi="微软雅黑"/>
          <w:color w:val="000000" w:themeColor="text1"/>
          <w:sz w:val="24"/>
          <w:szCs w:val="24"/>
        </w:rPr>
        <w:t>)</w:t>
      </w:r>
      <w:r w:rsidRPr="00F9576B">
        <w:rPr>
          <w:rFonts w:ascii="微软雅黑" w:eastAsia="微软雅黑" w:hAnsi="微软雅黑" w:hint="eastAsia"/>
          <w:color w:val="000000" w:themeColor="text1"/>
          <w:sz w:val="24"/>
          <w:szCs w:val="24"/>
        </w:rPr>
        <w:t>的课程资源建设。</w:t>
      </w:r>
    </w:p>
    <w:p w:rsidR="006A1764" w:rsidRPr="00F9576B" w:rsidRDefault="006A1764" w:rsidP="00550011">
      <w:pPr>
        <w:snapToGrid w:val="0"/>
        <w:spacing w:line="500" w:lineRule="exact"/>
        <w:ind w:firstLineChars="200" w:firstLine="480"/>
        <w:jc w:val="left"/>
        <w:rPr>
          <w:rFonts w:ascii="微软雅黑" w:eastAsia="微软雅黑" w:hAnsi="微软雅黑"/>
          <w:color w:val="000000" w:themeColor="text1"/>
          <w:sz w:val="24"/>
          <w:szCs w:val="24"/>
        </w:rPr>
      </w:pPr>
      <w:r w:rsidRPr="00F9576B">
        <w:rPr>
          <w:rFonts w:ascii="微软雅黑" w:eastAsia="微软雅黑" w:hAnsi="微软雅黑"/>
          <w:color w:val="000000" w:themeColor="text1"/>
          <w:sz w:val="24"/>
          <w:szCs w:val="24"/>
        </w:rPr>
        <w:t>2.</w:t>
      </w:r>
      <w:r w:rsidRPr="00F9576B">
        <w:rPr>
          <w:rFonts w:ascii="微软雅黑" w:eastAsia="微软雅黑" w:hAnsi="微软雅黑" w:hint="eastAsia"/>
          <w:color w:val="000000" w:themeColor="text1"/>
          <w:sz w:val="24"/>
          <w:szCs w:val="24"/>
        </w:rPr>
        <w:t>所有拟结题验收的课程建设项目，会有专家前来听课并评价课堂教学效果；</w:t>
      </w:r>
      <w:r w:rsidRPr="00F9576B">
        <w:rPr>
          <w:rFonts w:ascii="微软雅黑" w:eastAsia="微软雅黑" w:hAnsi="微软雅黑"/>
          <w:color w:val="000000" w:themeColor="text1"/>
          <w:sz w:val="24"/>
          <w:szCs w:val="24"/>
        </w:rPr>
        <w:t>2018-2019-2</w:t>
      </w:r>
      <w:r w:rsidRPr="00F9576B">
        <w:rPr>
          <w:rFonts w:ascii="微软雅黑" w:eastAsia="微软雅黑" w:hAnsi="微软雅黑" w:hint="eastAsia"/>
          <w:color w:val="000000" w:themeColor="text1"/>
          <w:sz w:val="24"/>
          <w:szCs w:val="24"/>
        </w:rPr>
        <w:t>学期未开课的课程，需提供一堂课的教学视频（时长</w:t>
      </w:r>
      <w:r w:rsidRPr="00F9576B">
        <w:rPr>
          <w:rFonts w:ascii="微软雅黑" w:eastAsia="微软雅黑" w:hAnsi="微软雅黑"/>
          <w:color w:val="000000" w:themeColor="text1"/>
          <w:sz w:val="24"/>
          <w:szCs w:val="24"/>
        </w:rPr>
        <w:t>45</w:t>
      </w:r>
      <w:r w:rsidRPr="00F9576B">
        <w:rPr>
          <w:rFonts w:ascii="微软雅黑" w:eastAsia="微软雅黑" w:hAnsi="微软雅黑" w:hint="eastAsia"/>
          <w:color w:val="000000" w:themeColor="text1"/>
          <w:sz w:val="24"/>
          <w:szCs w:val="24"/>
        </w:rPr>
        <w:t>分钟）。</w:t>
      </w:r>
    </w:p>
    <w:p w:rsidR="006A1764" w:rsidRPr="000025EC" w:rsidRDefault="006A1764" w:rsidP="00550011">
      <w:pPr>
        <w:spacing w:line="500" w:lineRule="exact"/>
        <w:ind w:firstLineChars="150" w:firstLine="360"/>
        <w:rPr>
          <w:rFonts w:ascii="微软雅黑" w:eastAsia="微软雅黑" w:hAnsi="微软雅黑"/>
          <w:sz w:val="24"/>
          <w:szCs w:val="24"/>
        </w:rPr>
      </w:pPr>
      <w:r w:rsidRPr="00F9576B">
        <w:rPr>
          <w:rFonts w:ascii="微软雅黑" w:eastAsia="微软雅黑" w:hAnsi="微软雅黑"/>
          <w:color w:val="000000" w:themeColor="text1"/>
          <w:sz w:val="24"/>
          <w:szCs w:val="24"/>
        </w:rPr>
        <w:t>3.</w:t>
      </w:r>
      <w:r w:rsidRPr="00F9576B">
        <w:rPr>
          <w:rFonts w:ascii="微软雅黑" w:eastAsia="微软雅黑" w:hAnsi="微软雅黑" w:hint="eastAsia"/>
          <w:color w:val="000000" w:themeColor="text1"/>
          <w:sz w:val="24"/>
          <w:szCs w:val="24"/>
        </w:rPr>
        <w:t>学校将组织验收专家，对照各类课程申报的工作通知，课程建设项目申报书</w:t>
      </w:r>
      <w:r w:rsidRPr="00F9576B">
        <w:rPr>
          <w:rFonts w:ascii="宋体" w:eastAsia="宋体" w:hAnsi="宋体" w:cs="宋体" w:hint="eastAsia"/>
          <w:color w:val="000000" w:themeColor="text1"/>
          <w:sz w:val="24"/>
          <w:szCs w:val="24"/>
        </w:rPr>
        <w:t>，</w:t>
      </w:r>
      <w:r w:rsidRPr="00F9576B">
        <w:rPr>
          <w:rFonts w:ascii="微软雅黑" w:eastAsia="微软雅黑" w:hAnsi="微软雅黑" w:hint="eastAsia"/>
          <w:color w:val="000000" w:themeColor="text1"/>
          <w:sz w:val="24"/>
          <w:szCs w:val="24"/>
        </w:rPr>
        <w:t>结合课堂教学效果，课程负责人的汇报答辩情况，课程</w:t>
      </w:r>
      <w:r w:rsidR="00C54B71" w:rsidRPr="00F9576B">
        <w:rPr>
          <w:rFonts w:ascii="微软雅黑" w:eastAsia="微软雅黑" w:hAnsi="微软雅黑" w:hint="eastAsia"/>
          <w:color w:val="000000" w:themeColor="text1"/>
          <w:sz w:val="24"/>
          <w:szCs w:val="24"/>
        </w:rPr>
        <w:t>结题验收表、</w:t>
      </w:r>
      <w:r w:rsidRPr="00F9576B">
        <w:rPr>
          <w:rFonts w:ascii="微软雅黑" w:eastAsia="微软雅黑" w:hAnsi="微软雅黑" w:hint="eastAsia"/>
          <w:color w:val="000000" w:themeColor="text1"/>
          <w:sz w:val="24"/>
          <w:szCs w:val="24"/>
        </w:rPr>
        <w:t>建设</w:t>
      </w:r>
      <w:r>
        <w:rPr>
          <w:rFonts w:ascii="微软雅黑" w:eastAsia="微软雅黑" w:hAnsi="微软雅黑" w:hint="eastAsia"/>
          <w:sz w:val="24"/>
          <w:szCs w:val="24"/>
        </w:rPr>
        <w:t>成果相关支撑材料，网络教学</w:t>
      </w:r>
      <w:r w:rsidRPr="000025EC">
        <w:rPr>
          <w:rFonts w:ascii="微软雅黑" w:eastAsia="微软雅黑" w:hAnsi="微软雅黑" w:hint="eastAsia"/>
          <w:sz w:val="24"/>
          <w:szCs w:val="24"/>
        </w:rPr>
        <w:t>平台资源建设情况进行</w:t>
      </w:r>
      <w:r>
        <w:rPr>
          <w:rFonts w:ascii="微软雅黑" w:eastAsia="微软雅黑" w:hAnsi="微软雅黑" w:hint="eastAsia"/>
          <w:sz w:val="24"/>
          <w:szCs w:val="24"/>
        </w:rPr>
        <w:t>验收。</w:t>
      </w:r>
    </w:p>
    <w:p w:rsidR="006A1764" w:rsidRPr="000025EC" w:rsidRDefault="006A1764" w:rsidP="00550011">
      <w:pPr>
        <w:snapToGrid w:val="0"/>
        <w:spacing w:line="500" w:lineRule="exact"/>
        <w:ind w:firstLineChars="97" w:firstLine="273"/>
        <w:jc w:val="left"/>
        <w:rPr>
          <w:rFonts w:ascii="宋体" w:eastAsia="宋体" w:hAnsi="宋体" w:cs="宋体"/>
          <w:b/>
          <w:sz w:val="28"/>
          <w:szCs w:val="24"/>
        </w:rPr>
      </w:pPr>
      <w:r w:rsidRPr="000025EC">
        <w:rPr>
          <w:rFonts w:ascii="宋体" w:eastAsia="宋体" w:hAnsi="宋体" w:cs="宋体" w:hint="eastAsia"/>
          <w:b/>
          <w:sz w:val="28"/>
          <w:szCs w:val="24"/>
        </w:rPr>
        <w:t>（三）验收标准</w:t>
      </w:r>
    </w:p>
    <w:p w:rsidR="006A1764" w:rsidRDefault="006A1764" w:rsidP="00550011">
      <w:pPr>
        <w:snapToGrid w:val="0"/>
        <w:spacing w:line="500" w:lineRule="exact"/>
        <w:ind w:firstLineChars="200" w:firstLine="480"/>
        <w:jc w:val="left"/>
        <w:rPr>
          <w:rFonts w:ascii="微软雅黑" w:eastAsia="微软雅黑" w:hAnsi="微软雅黑"/>
          <w:sz w:val="24"/>
          <w:szCs w:val="24"/>
        </w:rPr>
      </w:pPr>
      <w:r>
        <w:rPr>
          <w:rFonts w:ascii="微软雅黑" w:eastAsia="微软雅黑" w:hAnsi="微软雅黑"/>
          <w:sz w:val="24"/>
          <w:szCs w:val="24"/>
        </w:rPr>
        <w:t xml:space="preserve">1. </w:t>
      </w:r>
      <w:r w:rsidRPr="003826E1">
        <w:rPr>
          <w:rFonts w:ascii="微软雅黑" w:eastAsia="微软雅黑" w:hAnsi="微软雅黑" w:hint="eastAsia"/>
          <w:sz w:val="24"/>
          <w:szCs w:val="24"/>
        </w:rPr>
        <w:t>校通识教育核心课程</w:t>
      </w:r>
      <w:r>
        <w:rPr>
          <w:rFonts w:ascii="微软雅黑" w:eastAsia="微软雅黑" w:hAnsi="微软雅黑" w:hint="eastAsia"/>
          <w:sz w:val="24"/>
          <w:szCs w:val="24"/>
        </w:rPr>
        <w:t>、</w:t>
      </w:r>
      <w:r w:rsidRPr="003826E1">
        <w:rPr>
          <w:rFonts w:ascii="微软雅黑" w:eastAsia="微软雅黑" w:hAnsi="微软雅黑" w:hint="eastAsia"/>
          <w:sz w:val="24"/>
          <w:szCs w:val="24"/>
        </w:rPr>
        <w:t>校专业核心课程</w:t>
      </w:r>
      <w:r>
        <w:rPr>
          <w:rFonts w:ascii="微软雅黑" w:eastAsia="微软雅黑" w:hAnsi="微软雅黑" w:hint="eastAsia"/>
          <w:sz w:val="24"/>
          <w:szCs w:val="24"/>
        </w:rPr>
        <w:t>、</w:t>
      </w:r>
      <w:r w:rsidRPr="003826E1">
        <w:rPr>
          <w:rFonts w:ascii="微软雅黑" w:eastAsia="微软雅黑" w:hAnsi="微软雅黑" w:hint="eastAsia"/>
          <w:sz w:val="24"/>
          <w:szCs w:val="24"/>
        </w:rPr>
        <w:t>校创新创业教育课程</w:t>
      </w:r>
      <w:r>
        <w:rPr>
          <w:rFonts w:ascii="微软雅黑" w:eastAsia="微软雅黑" w:hAnsi="微软雅黑" w:hint="eastAsia"/>
          <w:sz w:val="24"/>
          <w:szCs w:val="24"/>
        </w:rPr>
        <w:t>、</w:t>
      </w:r>
      <w:r w:rsidRPr="003826E1">
        <w:rPr>
          <w:rFonts w:ascii="微软雅黑" w:eastAsia="微软雅黑" w:hAnsi="微软雅黑" w:hint="eastAsia"/>
          <w:sz w:val="24"/>
          <w:szCs w:val="24"/>
        </w:rPr>
        <w:t>校双语教学课程</w:t>
      </w:r>
      <w:r>
        <w:rPr>
          <w:rFonts w:ascii="微软雅黑" w:eastAsia="微软雅黑" w:hAnsi="微软雅黑" w:hint="eastAsia"/>
          <w:sz w:val="24"/>
          <w:szCs w:val="24"/>
        </w:rPr>
        <w:t>、</w:t>
      </w:r>
      <w:r w:rsidRPr="003826E1">
        <w:rPr>
          <w:rFonts w:ascii="微软雅黑" w:eastAsia="微软雅黑" w:hAnsi="微软雅黑" w:hint="eastAsia"/>
          <w:sz w:val="24"/>
          <w:szCs w:val="24"/>
        </w:rPr>
        <w:t>校新生研讨课</w:t>
      </w:r>
      <w:r>
        <w:rPr>
          <w:rFonts w:ascii="微软雅黑" w:eastAsia="微软雅黑" w:hAnsi="微软雅黑" w:hint="eastAsia"/>
          <w:sz w:val="24"/>
          <w:szCs w:val="24"/>
        </w:rPr>
        <w:t>等</w:t>
      </w:r>
      <w:r w:rsidRPr="000827FB">
        <w:rPr>
          <w:rFonts w:ascii="微软雅黑" w:eastAsia="微软雅黑" w:hAnsi="微软雅黑" w:hint="eastAsia"/>
          <w:sz w:val="24"/>
          <w:szCs w:val="24"/>
        </w:rPr>
        <w:t>课程</w:t>
      </w:r>
      <w:r>
        <w:rPr>
          <w:rFonts w:ascii="微软雅黑" w:eastAsia="微软雅黑" w:hAnsi="微软雅黑" w:hint="eastAsia"/>
          <w:sz w:val="24"/>
          <w:szCs w:val="24"/>
        </w:rPr>
        <w:t>，</w:t>
      </w:r>
      <w:r w:rsidRPr="000827FB">
        <w:rPr>
          <w:rFonts w:ascii="微软雅黑" w:eastAsia="微软雅黑" w:hAnsi="微软雅黑" w:hint="eastAsia"/>
          <w:sz w:val="24"/>
          <w:szCs w:val="24"/>
        </w:rPr>
        <w:t>参照《</w:t>
      </w:r>
      <w:r>
        <w:rPr>
          <w:rFonts w:ascii="微软雅黑" w:eastAsia="微软雅黑" w:hAnsi="微软雅黑" w:hint="eastAsia"/>
          <w:sz w:val="24"/>
          <w:szCs w:val="24"/>
        </w:rPr>
        <w:t>湖州师范学院课程建设验收标准</w:t>
      </w:r>
      <w:r w:rsidRPr="000827FB">
        <w:rPr>
          <w:rFonts w:ascii="微软雅黑" w:eastAsia="微软雅黑" w:hAnsi="微软雅黑" w:hint="eastAsia"/>
          <w:sz w:val="24"/>
          <w:szCs w:val="24"/>
        </w:rPr>
        <w:t>》</w:t>
      </w:r>
      <w:r>
        <w:rPr>
          <w:rFonts w:ascii="微软雅黑" w:eastAsia="微软雅黑" w:hAnsi="微软雅黑" w:hint="eastAsia"/>
          <w:sz w:val="24"/>
          <w:szCs w:val="24"/>
        </w:rPr>
        <w:t>。</w:t>
      </w:r>
    </w:p>
    <w:p w:rsidR="006A1764" w:rsidRDefault="006A1764" w:rsidP="00550011">
      <w:pPr>
        <w:snapToGrid w:val="0"/>
        <w:spacing w:line="500" w:lineRule="exact"/>
        <w:ind w:firstLineChars="200" w:firstLine="480"/>
        <w:jc w:val="left"/>
        <w:rPr>
          <w:rFonts w:ascii="微软雅黑" w:eastAsia="微软雅黑" w:hAnsi="微软雅黑"/>
          <w:sz w:val="24"/>
          <w:szCs w:val="24"/>
        </w:rPr>
      </w:pPr>
      <w:r>
        <w:rPr>
          <w:rFonts w:ascii="微软雅黑" w:eastAsia="微软雅黑" w:hAnsi="微软雅黑"/>
          <w:sz w:val="24"/>
          <w:szCs w:val="24"/>
        </w:rPr>
        <w:t>2</w:t>
      </w:r>
      <w:r w:rsidRPr="000827FB">
        <w:rPr>
          <w:rFonts w:ascii="微软雅黑" w:eastAsia="微软雅黑" w:hAnsi="微软雅黑"/>
          <w:sz w:val="24"/>
          <w:szCs w:val="24"/>
        </w:rPr>
        <w:t>.</w:t>
      </w:r>
      <w:r>
        <w:rPr>
          <w:rFonts w:ascii="微软雅黑" w:eastAsia="微软雅黑" w:hAnsi="微软雅黑" w:hint="eastAsia"/>
          <w:sz w:val="24"/>
          <w:szCs w:val="24"/>
        </w:rPr>
        <w:t>校级精品在线开放课程，参照《湖州师范学院</w:t>
      </w:r>
      <w:r w:rsidRPr="000C58EA">
        <w:rPr>
          <w:rFonts w:ascii="微软雅黑" w:eastAsia="微软雅黑" w:hAnsi="微软雅黑" w:hint="eastAsia"/>
          <w:sz w:val="24"/>
          <w:szCs w:val="24"/>
        </w:rPr>
        <w:t>精品在线开放课程建设标准（试行）</w:t>
      </w:r>
      <w:r>
        <w:rPr>
          <w:rFonts w:ascii="微软雅黑" w:eastAsia="微软雅黑" w:hAnsi="微软雅黑" w:hint="eastAsia"/>
          <w:sz w:val="24"/>
          <w:szCs w:val="24"/>
        </w:rPr>
        <w:t>》。</w:t>
      </w:r>
    </w:p>
    <w:p w:rsidR="006A1764" w:rsidRPr="000025EC" w:rsidRDefault="006A1764" w:rsidP="00FF6565">
      <w:pPr>
        <w:snapToGrid w:val="0"/>
        <w:spacing w:line="500" w:lineRule="exact"/>
        <w:ind w:firstLineChars="147" w:firstLine="413"/>
        <w:jc w:val="left"/>
        <w:rPr>
          <w:rFonts w:ascii="宋体" w:eastAsia="宋体" w:hAnsi="宋体" w:cs="宋体"/>
          <w:b/>
          <w:sz w:val="28"/>
          <w:szCs w:val="24"/>
        </w:rPr>
      </w:pPr>
      <w:r w:rsidRPr="000025EC">
        <w:rPr>
          <w:rFonts w:ascii="宋体" w:eastAsia="宋体" w:hAnsi="宋体" w:cs="宋体" w:hint="eastAsia"/>
          <w:b/>
          <w:sz w:val="28"/>
          <w:szCs w:val="24"/>
        </w:rPr>
        <w:t>（</w:t>
      </w:r>
      <w:r>
        <w:rPr>
          <w:rFonts w:ascii="宋体" w:eastAsia="宋体" w:hAnsi="宋体" w:cs="宋体" w:hint="eastAsia"/>
          <w:b/>
          <w:sz w:val="28"/>
          <w:szCs w:val="24"/>
        </w:rPr>
        <w:t>四</w:t>
      </w:r>
      <w:r w:rsidRPr="000025EC">
        <w:rPr>
          <w:rFonts w:ascii="宋体" w:eastAsia="宋体" w:hAnsi="宋体" w:cs="宋体" w:hint="eastAsia"/>
          <w:b/>
          <w:sz w:val="28"/>
          <w:szCs w:val="24"/>
        </w:rPr>
        <w:t>）验收结果</w:t>
      </w:r>
    </w:p>
    <w:p w:rsidR="006A1764" w:rsidRDefault="006A1764" w:rsidP="00FF6565">
      <w:pPr>
        <w:snapToGrid w:val="0"/>
        <w:spacing w:line="500" w:lineRule="exact"/>
        <w:ind w:firstLineChars="200" w:firstLine="480"/>
        <w:jc w:val="left"/>
        <w:rPr>
          <w:rFonts w:ascii="微软雅黑" w:eastAsia="微软雅黑" w:hAnsi="微软雅黑"/>
          <w:sz w:val="24"/>
          <w:szCs w:val="24"/>
        </w:rPr>
      </w:pPr>
      <w:r>
        <w:rPr>
          <w:rFonts w:ascii="微软雅黑" w:eastAsia="微软雅黑" w:hAnsi="微软雅黑"/>
          <w:sz w:val="24"/>
          <w:szCs w:val="24"/>
        </w:rPr>
        <w:t>1.</w:t>
      </w:r>
      <w:r>
        <w:rPr>
          <w:rFonts w:ascii="微软雅黑" w:eastAsia="微软雅黑" w:hAnsi="微软雅黑" w:hint="eastAsia"/>
          <w:sz w:val="24"/>
          <w:szCs w:val="24"/>
        </w:rPr>
        <w:t>验收结果分优秀、</w:t>
      </w:r>
      <w:r w:rsidRPr="000025EC">
        <w:rPr>
          <w:rFonts w:ascii="微软雅黑" w:eastAsia="微软雅黑" w:hAnsi="微软雅黑" w:hint="eastAsia"/>
          <w:sz w:val="24"/>
          <w:szCs w:val="24"/>
        </w:rPr>
        <w:t>良好、</w:t>
      </w:r>
      <w:r>
        <w:rPr>
          <w:rFonts w:ascii="微软雅黑" w:eastAsia="微软雅黑" w:hAnsi="微软雅黑" w:hint="eastAsia"/>
          <w:sz w:val="24"/>
          <w:szCs w:val="24"/>
        </w:rPr>
        <w:t>合格和不合格。</w:t>
      </w:r>
    </w:p>
    <w:p w:rsidR="006A1764" w:rsidRDefault="006A1764" w:rsidP="00550011">
      <w:pPr>
        <w:snapToGrid w:val="0"/>
        <w:spacing w:line="500" w:lineRule="exact"/>
        <w:ind w:firstLineChars="200" w:firstLine="480"/>
        <w:jc w:val="left"/>
        <w:rPr>
          <w:rFonts w:ascii="微软雅黑" w:eastAsia="微软雅黑" w:hAnsi="微软雅黑"/>
          <w:sz w:val="24"/>
          <w:szCs w:val="24"/>
        </w:rPr>
      </w:pPr>
      <w:r>
        <w:rPr>
          <w:rFonts w:ascii="微软雅黑" w:eastAsia="微软雅黑" w:hAnsi="微软雅黑"/>
          <w:sz w:val="24"/>
          <w:szCs w:val="24"/>
        </w:rPr>
        <w:t>2.</w:t>
      </w:r>
      <w:r>
        <w:rPr>
          <w:rFonts w:ascii="微软雅黑" w:eastAsia="微软雅黑" w:hAnsi="微软雅黑" w:hint="eastAsia"/>
          <w:sz w:val="24"/>
          <w:szCs w:val="24"/>
        </w:rPr>
        <w:t>凡通过结题验收的课程建设项目，学校</w:t>
      </w:r>
      <w:r w:rsidRPr="00FF6565">
        <w:rPr>
          <w:rFonts w:ascii="微软雅黑" w:eastAsia="微软雅黑" w:hAnsi="微软雅黑" w:hint="eastAsia"/>
          <w:sz w:val="24"/>
          <w:szCs w:val="24"/>
        </w:rPr>
        <w:t>将</w:t>
      </w:r>
      <w:r>
        <w:rPr>
          <w:rFonts w:ascii="微软雅黑" w:eastAsia="微软雅黑" w:hAnsi="微软雅黑" w:hint="eastAsia"/>
          <w:sz w:val="24"/>
          <w:szCs w:val="24"/>
        </w:rPr>
        <w:t>发文认定为校级课程。</w:t>
      </w:r>
      <w:r w:rsidRPr="00FF6565">
        <w:rPr>
          <w:rFonts w:ascii="微软雅黑" w:eastAsia="微软雅黑" w:hAnsi="微软雅黑" w:hint="eastAsia"/>
          <w:sz w:val="24"/>
          <w:szCs w:val="24"/>
        </w:rPr>
        <w:t>验收不合格者，须进行整改并跟随</w:t>
      </w:r>
      <w:r>
        <w:rPr>
          <w:rFonts w:ascii="微软雅黑" w:eastAsia="微软雅黑" w:hAnsi="微软雅黑"/>
          <w:sz w:val="24"/>
          <w:szCs w:val="24"/>
        </w:rPr>
        <w:t>2017</w:t>
      </w:r>
      <w:r w:rsidRPr="00FF6565">
        <w:rPr>
          <w:rFonts w:ascii="微软雅黑" w:eastAsia="微软雅黑" w:hAnsi="微软雅黑" w:hint="eastAsia"/>
          <w:sz w:val="24"/>
          <w:szCs w:val="24"/>
        </w:rPr>
        <w:t>年立项的校级课程项目参加结题验收，如果再不合格，将撤消课程建设项目</w:t>
      </w:r>
      <w:r w:rsidRPr="001B0989">
        <w:rPr>
          <w:rFonts w:ascii="微软雅黑" w:eastAsia="微软雅黑" w:hAnsi="微软雅黑" w:hint="eastAsia"/>
          <w:sz w:val="24"/>
          <w:szCs w:val="24"/>
        </w:rPr>
        <w:t>。</w:t>
      </w:r>
    </w:p>
    <w:p w:rsidR="006A1764" w:rsidRDefault="006A1764" w:rsidP="00550011">
      <w:pPr>
        <w:snapToGrid w:val="0"/>
        <w:spacing w:line="500" w:lineRule="exact"/>
        <w:ind w:firstLineChars="200" w:firstLine="480"/>
        <w:jc w:val="left"/>
        <w:rPr>
          <w:rFonts w:ascii="微软雅黑" w:eastAsia="微软雅黑" w:hAnsi="微软雅黑"/>
          <w:sz w:val="24"/>
          <w:szCs w:val="24"/>
        </w:rPr>
      </w:pPr>
      <w:r>
        <w:rPr>
          <w:rFonts w:ascii="微软雅黑" w:eastAsia="微软雅黑" w:hAnsi="微软雅黑"/>
          <w:sz w:val="24"/>
          <w:szCs w:val="24"/>
        </w:rPr>
        <w:t>3.</w:t>
      </w:r>
      <w:r>
        <w:rPr>
          <w:rFonts w:ascii="微软雅黑" w:eastAsia="微软雅黑" w:hAnsi="微软雅黑" w:hint="eastAsia"/>
          <w:sz w:val="24"/>
          <w:szCs w:val="24"/>
        </w:rPr>
        <w:t>已被认定为省精品在线开放课程或立项为省精品在线开放课程建设项目的，免验收，验收结果视为优秀。</w:t>
      </w:r>
    </w:p>
    <w:p w:rsidR="006A1764" w:rsidRPr="000025EC" w:rsidRDefault="006A1764" w:rsidP="00FF6565">
      <w:pPr>
        <w:snapToGrid w:val="0"/>
        <w:spacing w:line="500" w:lineRule="exact"/>
        <w:ind w:firstLineChars="147" w:firstLine="413"/>
        <w:jc w:val="left"/>
        <w:rPr>
          <w:rFonts w:ascii="宋体" w:eastAsia="宋体" w:hAnsi="宋体" w:cs="宋体"/>
          <w:b/>
          <w:sz w:val="28"/>
          <w:szCs w:val="24"/>
        </w:rPr>
      </w:pPr>
      <w:r>
        <w:rPr>
          <w:rFonts w:ascii="宋体" w:eastAsia="宋体" w:hAnsi="宋体" w:cs="宋体" w:hint="eastAsia"/>
          <w:b/>
          <w:sz w:val="28"/>
          <w:szCs w:val="24"/>
        </w:rPr>
        <w:t>三</w:t>
      </w:r>
      <w:r w:rsidRPr="000025EC">
        <w:rPr>
          <w:rFonts w:ascii="宋体" w:eastAsia="宋体" w:hAnsi="宋体" w:cs="宋体" w:hint="eastAsia"/>
          <w:b/>
          <w:sz w:val="28"/>
          <w:szCs w:val="24"/>
        </w:rPr>
        <w:t>、中期检查、验收结果的应用</w:t>
      </w:r>
    </w:p>
    <w:p w:rsidR="006A1764" w:rsidRDefault="006A1764" w:rsidP="00550011">
      <w:pPr>
        <w:snapToGrid w:val="0"/>
        <w:spacing w:line="500" w:lineRule="exact"/>
        <w:ind w:firstLineChars="200" w:firstLine="480"/>
        <w:jc w:val="left"/>
        <w:rPr>
          <w:rFonts w:ascii="微软雅黑" w:eastAsia="微软雅黑" w:hAnsi="微软雅黑"/>
          <w:sz w:val="24"/>
          <w:szCs w:val="24"/>
        </w:rPr>
      </w:pPr>
      <w:r>
        <w:rPr>
          <w:rFonts w:ascii="微软雅黑" w:eastAsia="微软雅黑" w:hAnsi="微软雅黑"/>
          <w:sz w:val="24"/>
          <w:szCs w:val="24"/>
        </w:rPr>
        <w:t>1.</w:t>
      </w:r>
      <w:r>
        <w:rPr>
          <w:rFonts w:ascii="微软雅黑" w:eastAsia="微软雅黑" w:hAnsi="微软雅黑" w:hint="eastAsia"/>
          <w:sz w:val="24"/>
          <w:szCs w:val="24"/>
        </w:rPr>
        <w:t>中期检查结果作为学校划拨剩余课程建设经费的依据。</w:t>
      </w:r>
    </w:p>
    <w:p w:rsidR="006A1764" w:rsidRDefault="006A1764" w:rsidP="00550011">
      <w:pPr>
        <w:snapToGrid w:val="0"/>
        <w:spacing w:line="500" w:lineRule="exact"/>
        <w:ind w:firstLineChars="200" w:firstLine="480"/>
        <w:jc w:val="left"/>
        <w:rPr>
          <w:rFonts w:ascii="微软雅黑" w:eastAsia="微软雅黑" w:hAnsi="微软雅黑"/>
          <w:sz w:val="24"/>
          <w:szCs w:val="24"/>
        </w:rPr>
      </w:pPr>
      <w:r>
        <w:rPr>
          <w:rFonts w:ascii="微软雅黑" w:eastAsia="微软雅黑" w:hAnsi="微软雅黑"/>
          <w:sz w:val="24"/>
          <w:szCs w:val="24"/>
        </w:rPr>
        <w:t>2.</w:t>
      </w:r>
      <w:r>
        <w:rPr>
          <w:rFonts w:ascii="微软雅黑" w:eastAsia="微软雅黑" w:hAnsi="微软雅黑" w:hint="eastAsia"/>
          <w:sz w:val="24"/>
          <w:szCs w:val="24"/>
        </w:rPr>
        <w:t>课程结题验收结果</w:t>
      </w:r>
      <w:r w:rsidR="00C54B71">
        <w:rPr>
          <w:rFonts w:ascii="微软雅黑" w:eastAsia="微软雅黑" w:hAnsi="微软雅黑" w:hint="eastAsia"/>
          <w:sz w:val="24"/>
          <w:szCs w:val="24"/>
        </w:rPr>
        <w:t>与专业</w:t>
      </w:r>
      <w:r w:rsidRPr="00FB4701">
        <w:rPr>
          <w:rFonts w:ascii="微软雅黑" w:eastAsia="微软雅黑" w:hAnsi="微软雅黑" w:hint="eastAsia"/>
          <w:sz w:val="24"/>
          <w:szCs w:val="24"/>
        </w:rPr>
        <w:t>评估、</w:t>
      </w:r>
      <w:r>
        <w:rPr>
          <w:rFonts w:ascii="微软雅黑" w:eastAsia="微软雅黑" w:hAnsi="微软雅黑" w:hint="eastAsia"/>
          <w:sz w:val="24"/>
          <w:szCs w:val="24"/>
        </w:rPr>
        <w:t>学院教学工作年度考核挂钩。</w:t>
      </w:r>
    </w:p>
    <w:p w:rsidR="006A1764" w:rsidRPr="00207B62" w:rsidRDefault="006A1764" w:rsidP="00550011">
      <w:pPr>
        <w:snapToGrid w:val="0"/>
        <w:spacing w:line="500" w:lineRule="exact"/>
        <w:ind w:firstLineChars="200" w:firstLine="480"/>
        <w:jc w:val="left"/>
        <w:rPr>
          <w:rFonts w:ascii="微软雅黑" w:eastAsia="微软雅黑" w:hAnsi="微软雅黑"/>
          <w:sz w:val="24"/>
          <w:szCs w:val="24"/>
        </w:rPr>
      </w:pPr>
      <w:r>
        <w:rPr>
          <w:rFonts w:ascii="微软雅黑" w:eastAsia="微软雅黑" w:hAnsi="微软雅黑"/>
          <w:sz w:val="24"/>
          <w:szCs w:val="24"/>
        </w:rPr>
        <w:t>3.</w:t>
      </w:r>
      <w:r w:rsidRPr="00207B62">
        <w:rPr>
          <w:rFonts w:ascii="微软雅黑" w:eastAsia="微软雅黑" w:hAnsi="微软雅黑" w:hint="eastAsia"/>
          <w:sz w:val="24"/>
          <w:szCs w:val="24"/>
        </w:rPr>
        <w:t>被撤消的</w:t>
      </w:r>
      <w:r>
        <w:rPr>
          <w:rFonts w:ascii="微软雅黑" w:eastAsia="微软雅黑" w:hAnsi="微软雅黑" w:hint="eastAsia"/>
          <w:sz w:val="24"/>
          <w:szCs w:val="24"/>
        </w:rPr>
        <w:t>课程建设项目</w:t>
      </w:r>
      <w:r w:rsidRPr="00207B62">
        <w:rPr>
          <w:rFonts w:ascii="微软雅黑" w:eastAsia="微软雅黑" w:hAnsi="微软雅黑" w:hint="eastAsia"/>
          <w:sz w:val="24"/>
          <w:szCs w:val="24"/>
        </w:rPr>
        <w:t>，负责人三年内不得申报教学建设项目。</w:t>
      </w:r>
    </w:p>
    <w:p w:rsidR="006A1764" w:rsidRPr="000025EC" w:rsidRDefault="006A1764" w:rsidP="00207B62">
      <w:pPr>
        <w:snapToGrid w:val="0"/>
        <w:spacing w:line="500" w:lineRule="exact"/>
        <w:ind w:firstLineChars="147" w:firstLine="413"/>
        <w:jc w:val="left"/>
        <w:rPr>
          <w:rFonts w:ascii="宋体" w:eastAsia="宋体" w:hAnsi="宋体" w:cs="宋体"/>
          <w:b/>
          <w:sz w:val="28"/>
          <w:szCs w:val="24"/>
        </w:rPr>
      </w:pPr>
      <w:r>
        <w:rPr>
          <w:rFonts w:ascii="宋体" w:eastAsia="宋体" w:hAnsi="宋体" w:cs="宋体" w:hint="eastAsia"/>
          <w:b/>
          <w:sz w:val="28"/>
          <w:szCs w:val="24"/>
        </w:rPr>
        <w:t>四</w:t>
      </w:r>
      <w:r w:rsidRPr="000025EC">
        <w:rPr>
          <w:rFonts w:ascii="宋体" w:eastAsia="宋体" w:hAnsi="宋体" w:cs="宋体" w:hint="eastAsia"/>
          <w:b/>
          <w:sz w:val="28"/>
          <w:szCs w:val="24"/>
        </w:rPr>
        <w:t>、材料提交</w:t>
      </w:r>
    </w:p>
    <w:p w:rsidR="006A1764" w:rsidRPr="000827FB" w:rsidRDefault="006A1764" w:rsidP="00550011">
      <w:pPr>
        <w:snapToGrid w:val="0"/>
        <w:spacing w:line="500" w:lineRule="exact"/>
        <w:ind w:firstLineChars="200" w:firstLine="480"/>
        <w:jc w:val="left"/>
        <w:rPr>
          <w:rFonts w:ascii="微软雅黑" w:eastAsia="微软雅黑" w:hAnsi="微软雅黑"/>
          <w:sz w:val="24"/>
          <w:szCs w:val="24"/>
        </w:rPr>
      </w:pPr>
      <w:r>
        <w:rPr>
          <w:rFonts w:ascii="微软雅黑" w:eastAsia="微软雅黑" w:hAnsi="微软雅黑"/>
          <w:sz w:val="24"/>
          <w:szCs w:val="24"/>
        </w:rPr>
        <w:t>1.</w:t>
      </w:r>
      <w:r>
        <w:rPr>
          <w:rFonts w:ascii="微软雅黑" w:eastAsia="微软雅黑" w:hAnsi="微软雅黑" w:hint="eastAsia"/>
          <w:sz w:val="24"/>
          <w:szCs w:val="24"/>
        </w:rPr>
        <w:t>材料纸质版：</w:t>
      </w:r>
      <w:r w:rsidRPr="000827FB">
        <w:rPr>
          <w:rFonts w:ascii="微软雅黑" w:eastAsia="微软雅黑" w:hAnsi="微软雅黑" w:hint="eastAsia"/>
          <w:sz w:val="24"/>
          <w:szCs w:val="24"/>
        </w:rPr>
        <w:t>《</w:t>
      </w:r>
      <w:r>
        <w:rPr>
          <w:rFonts w:ascii="微软雅黑" w:eastAsia="微软雅黑" w:hAnsi="微软雅黑" w:hint="eastAsia"/>
          <w:sz w:val="24"/>
          <w:szCs w:val="24"/>
        </w:rPr>
        <w:t>湖州师范学院</w:t>
      </w:r>
      <w:r w:rsidRPr="000827FB">
        <w:rPr>
          <w:rFonts w:ascii="微软雅黑" w:eastAsia="微软雅黑" w:hAnsi="微软雅黑" w:hint="eastAsia"/>
          <w:sz w:val="24"/>
          <w:szCs w:val="24"/>
        </w:rPr>
        <w:t>课程建设</w:t>
      </w:r>
      <w:r>
        <w:rPr>
          <w:rFonts w:ascii="微软雅黑" w:eastAsia="微软雅黑" w:hAnsi="微软雅黑" w:hint="eastAsia"/>
          <w:sz w:val="24"/>
          <w:szCs w:val="24"/>
        </w:rPr>
        <w:t>中期检查</w:t>
      </w:r>
      <w:r w:rsidRPr="000827FB">
        <w:rPr>
          <w:rFonts w:ascii="微软雅黑" w:eastAsia="微软雅黑" w:hAnsi="微软雅黑" w:hint="eastAsia"/>
          <w:sz w:val="24"/>
          <w:szCs w:val="24"/>
        </w:rPr>
        <w:t>报告书》</w:t>
      </w:r>
      <w:r w:rsidRPr="00207B62">
        <w:rPr>
          <w:rFonts w:ascii="微软雅黑" w:eastAsia="微软雅黑" w:hAnsi="微软雅黑" w:hint="eastAsia"/>
          <w:sz w:val="24"/>
          <w:szCs w:val="24"/>
        </w:rPr>
        <w:t>或</w:t>
      </w:r>
      <w:r w:rsidRPr="000827FB">
        <w:rPr>
          <w:rFonts w:ascii="微软雅黑" w:eastAsia="微软雅黑" w:hAnsi="微软雅黑" w:hint="eastAsia"/>
          <w:sz w:val="24"/>
          <w:szCs w:val="24"/>
        </w:rPr>
        <w:t>《</w:t>
      </w:r>
      <w:r>
        <w:rPr>
          <w:rFonts w:ascii="微软雅黑" w:eastAsia="微软雅黑" w:hAnsi="微软雅黑" w:hint="eastAsia"/>
          <w:sz w:val="24"/>
          <w:szCs w:val="24"/>
        </w:rPr>
        <w:t>湖州师范学院</w:t>
      </w:r>
      <w:r w:rsidRPr="000827FB">
        <w:rPr>
          <w:rFonts w:ascii="微软雅黑" w:eastAsia="微软雅黑" w:hAnsi="微软雅黑" w:hint="eastAsia"/>
          <w:sz w:val="24"/>
          <w:szCs w:val="24"/>
        </w:rPr>
        <w:t>课程建设</w:t>
      </w:r>
      <w:r>
        <w:rPr>
          <w:rFonts w:ascii="微软雅黑" w:eastAsia="微软雅黑" w:hAnsi="微软雅黑" w:hint="eastAsia"/>
          <w:sz w:val="24"/>
          <w:szCs w:val="24"/>
        </w:rPr>
        <w:t>结题</w:t>
      </w:r>
      <w:r w:rsidRPr="000827FB">
        <w:rPr>
          <w:rFonts w:ascii="微软雅黑" w:eastAsia="微软雅黑" w:hAnsi="微软雅黑" w:hint="eastAsia"/>
          <w:sz w:val="24"/>
          <w:szCs w:val="24"/>
        </w:rPr>
        <w:t>报告书》</w:t>
      </w:r>
      <w:r>
        <w:rPr>
          <w:rFonts w:ascii="微软雅黑" w:eastAsia="微软雅黑" w:hAnsi="微软雅黑" w:hint="eastAsia"/>
          <w:sz w:val="24"/>
          <w:szCs w:val="24"/>
        </w:rPr>
        <w:t>（需</w:t>
      </w:r>
      <w:r w:rsidRPr="00801E04">
        <w:rPr>
          <w:rFonts w:ascii="微软雅黑" w:eastAsia="微软雅黑" w:hAnsi="微软雅黑" w:hint="eastAsia"/>
          <w:sz w:val="24"/>
          <w:szCs w:val="24"/>
        </w:rPr>
        <w:t>由学院</w:t>
      </w:r>
      <w:r>
        <w:rPr>
          <w:rFonts w:ascii="微软雅黑" w:eastAsia="微软雅黑" w:hAnsi="微软雅黑" w:hint="eastAsia"/>
          <w:sz w:val="24"/>
          <w:szCs w:val="24"/>
        </w:rPr>
        <w:t>签字盖章）</w:t>
      </w:r>
      <w:r w:rsidRPr="00801E04">
        <w:rPr>
          <w:rFonts w:ascii="微软雅黑" w:eastAsia="微软雅黑" w:hAnsi="微软雅黑" w:hint="eastAsia"/>
          <w:sz w:val="24"/>
          <w:szCs w:val="24"/>
        </w:rPr>
        <w:t>，</w:t>
      </w:r>
      <w:r>
        <w:rPr>
          <w:rFonts w:ascii="微软雅黑" w:eastAsia="微软雅黑" w:hAnsi="微软雅黑" w:hint="eastAsia"/>
          <w:sz w:val="24"/>
          <w:szCs w:val="24"/>
        </w:rPr>
        <w:t>连同成果支撑材料</w:t>
      </w:r>
      <w:r w:rsidRPr="00801E04">
        <w:rPr>
          <w:rFonts w:ascii="微软雅黑" w:eastAsia="微软雅黑" w:hAnsi="微软雅黑" w:hint="eastAsia"/>
          <w:sz w:val="24"/>
          <w:szCs w:val="24"/>
        </w:rPr>
        <w:t>，</w:t>
      </w:r>
      <w:r w:rsidRPr="000827FB">
        <w:rPr>
          <w:rFonts w:ascii="微软雅黑" w:eastAsia="微软雅黑" w:hAnsi="微软雅黑" w:hint="eastAsia"/>
          <w:sz w:val="24"/>
          <w:szCs w:val="24"/>
        </w:rPr>
        <w:t>以</w:t>
      </w:r>
      <w:r>
        <w:rPr>
          <w:rFonts w:ascii="微软雅黑" w:eastAsia="微软雅黑" w:hAnsi="微软雅黑" w:hint="eastAsia"/>
          <w:sz w:val="24"/>
          <w:szCs w:val="24"/>
        </w:rPr>
        <w:t>学院</w:t>
      </w:r>
      <w:r w:rsidRPr="000827FB">
        <w:rPr>
          <w:rFonts w:ascii="微软雅黑" w:eastAsia="微软雅黑" w:hAnsi="微软雅黑" w:hint="eastAsia"/>
          <w:sz w:val="24"/>
          <w:szCs w:val="24"/>
        </w:rPr>
        <w:t>为单</w:t>
      </w:r>
      <w:r w:rsidRPr="000827FB">
        <w:rPr>
          <w:rFonts w:ascii="微软雅黑" w:eastAsia="微软雅黑" w:hAnsi="微软雅黑" w:hint="eastAsia"/>
          <w:sz w:val="24"/>
          <w:szCs w:val="24"/>
        </w:rPr>
        <w:lastRenderedPageBreak/>
        <w:t>位，</w:t>
      </w:r>
      <w:r w:rsidR="007468DE">
        <w:rPr>
          <w:rFonts w:ascii="微软雅黑" w:eastAsia="微软雅黑" w:hAnsi="微软雅黑" w:hint="eastAsia"/>
          <w:sz w:val="24"/>
          <w:szCs w:val="24"/>
        </w:rPr>
        <w:t>连同学院填写的《湖州师范学院课程建设项目中期检查与</w:t>
      </w:r>
      <w:r w:rsidR="004E5DA2">
        <w:rPr>
          <w:rFonts w:ascii="微软雅黑" w:eastAsia="微软雅黑" w:hAnsi="微软雅黑" w:hint="eastAsia"/>
          <w:sz w:val="24"/>
          <w:szCs w:val="24"/>
        </w:rPr>
        <w:t>验收情况</w:t>
      </w:r>
      <w:bookmarkStart w:id="0" w:name="_GoBack"/>
      <w:bookmarkEnd w:id="0"/>
      <w:r w:rsidR="00B8476F">
        <w:rPr>
          <w:rFonts w:ascii="微软雅黑" w:eastAsia="微软雅黑" w:hAnsi="微软雅黑" w:hint="eastAsia"/>
          <w:sz w:val="24"/>
          <w:szCs w:val="24"/>
        </w:rPr>
        <w:t>项目</w:t>
      </w:r>
      <w:r w:rsidR="007468DE">
        <w:rPr>
          <w:rFonts w:ascii="微软雅黑" w:eastAsia="微软雅黑" w:hAnsi="微软雅黑" w:hint="eastAsia"/>
          <w:sz w:val="24"/>
          <w:szCs w:val="24"/>
        </w:rPr>
        <w:t>汇总表》，</w:t>
      </w:r>
      <w:r w:rsidRPr="000827FB">
        <w:rPr>
          <w:rFonts w:ascii="微软雅黑" w:eastAsia="微软雅黑" w:hAnsi="微软雅黑" w:hint="eastAsia"/>
          <w:sz w:val="24"/>
          <w:szCs w:val="24"/>
        </w:rPr>
        <w:t>于</w:t>
      </w:r>
      <w:smartTag w:uri="urn:schemas-microsoft-com:office:smarttags" w:element="chsdate">
        <w:smartTagPr>
          <w:attr w:name="IsROCDate" w:val="False"/>
          <w:attr w:name="IsLunarDate" w:val="False"/>
          <w:attr w:name="Day" w:val="1"/>
          <w:attr w:name="Month" w:val="3"/>
          <w:attr w:name="Year" w:val="2019"/>
        </w:smartTagPr>
        <w:r>
          <w:rPr>
            <w:rFonts w:ascii="微软雅黑" w:eastAsia="微软雅黑" w:hAnsi="微软雅黑"/>
            <w:sz w:val="24"/>
            <w:szCs w:val="24"/>
          </w:rPr>
          <w:t>3</w:t>
        </w:r>
        <w:r w:rsidRPr="005468EA">
          <w:rPr>
            <w:rFonts w:ascii="微软雅黑" w:eastAsia="微软雅黑" w:hAnsi="微软雅黑" w:hint="eastAsia"/>
            <w:sz w:val="24"/>
            <w:szCs w:val="24"/>
          </w:rPr>
          <w:t>月</w:t>
        </w:r>
        <w:r>
          <w:rPr>
            <w:rFonts w:ascii="微软雅黑" w:eastAsia="微软雅黑" w:hAnsi="微软雅黑"/>
            <w:sz w:val="24"/>
            <w:szCs w:val="24"/>
          </w:rPr>
          <w:t>1</w:t>
        </w:r>
        <w:r w:rsidRPr="005468EA">
          <w:rPr>
            <w:rFonts w:ascii="微软雅黑" w:eastAsia="微软雅黑" w:hAnsi="微软雅黑" w:hint="eastAsia"/>
            <w:sz w:val="24"/>
            <w:szCs w:val="24"/>
          </w:rPr>
          <w:t>日</w:t>
        </w:r>
      </w:smartTag>
      <w:r w:rsidRPr="000827FB">
        <w:rPr>
          <w:rFonts w:ascii="微软雅黑" w:eastAsia="微软雅黑" w:hAnsi="微软雅黑" w:hint="eastAsia"/>
          <w:sz w:val="24"/>
          <w:szCs w:val="24"/>
        </w:rPr>
        <w:t>前交至教务处教学科</w:t>
      </w:r>
      <w:r w:rsidRPr="00801E04">
        <w:rPr>
          <w:rFonts w:ascii="微软雅黑" w:eastAsia="微软雅黑" w:hAnsi="微软雅黑" w:hint="eastAsia"/>
          <w:sz w:val="24"/>
          <w:szCs w:val="24"/>
        </w:rPr>
        <w:t>，</w:t>
      </w:r>
      <w:r w:rsidRPr="000827FB">
        <w:rPr>
          <w:rFonts w:ascii="微软雅黑" w:eastAsia="微软雅黑" w:hAnsi="微软雅黑" w:hint="eastAsia"/>
          <w:sz w:val="24"/>
          <w:szCs w:val="24"/>
        </w:rPr>
        <w:t>逾期</w:t>
      </w:r>
      <w:r>
        <w:rPr>
          <w:rFonts w:ascii="微软雅黑" w:eastAsia="微软雅黑" w:hAnsi="微软雅黑" w:hint="eastAsia"/>
          <w:sz w:val="24"/>
          <w:szCs w:val="24"/>
        </w:rPr>
        <w:t>概</w:t>
      </w:r>
      <w:r w:rsidRPr="00FB4701">
        <w:rPr>
          <w:rFonts w:ascii="微软雅黑" w:eastAsia="微软雅黑" w:hAnsi="微软雅黑" w:hint="eastAsia"/>
          <w:sz w:val="24"/>
          <w:szCs w:val="24"/>
        </w:rPr>
        <w:t>不受理</w:t>
      </w:r>
      <w:r w:rsidRPr="00801E04">
        <w:rPr>
          <w:rFonts w:ascii="微软雅黑" w:eastAsia="微软雅黑" w:hAnsi="微软雅黑" w:hint="eastAsia"/>
          <w:sz w:val="24"/>
          <w:szCs w:val="24"/>
        </w:rPr>
        <w:t>。</w:t>
      </w:r>
    </w:p>
    <w:p w:rsidR="006A1764" w:rsidRPr="000827FB" w:rsidRDefault="006A1764" w:rsidP="00207B62">
      <w:pPr>
        <w:snapToGrid w:val="0"/>
        <w:spacing w:line="500" w:lineRule="exact"/>
        <w:ind w:firstLineChars="200" w:firstLine="480"/>
        <w:jc w:val="left"/>
        <w:rPr>
          <w:rFonts w:ascii="微软雅黑" w:eastAsia="微软雅黑" w:hAnsi="微软雅黑"/>
          <w:sz w:val="24"/>
          <w:szCs w:val="24"/>
        </w:rPr>
      </w:pPr>
      <w:r>
        <w:rPr>
          <w:rFonts w:ascii="微软雅黑" w:eastAsia="微软雅黑" w:hAnsi="微软雅黑"/>
          <w:sz w:val="24"/>
          <w:szCs w:val="24"/>
        </w:rPr>
        <w:t xml:space="preserve">2. </w:t>
      </w:r>
      <w:r>
        <w:rPr>
          <w:rFonts w:ascii="微软雅黑" w:eastAsia="微软雅黑" w:hAnsi="微软雅黑" w:hint="eastAsia"/>
          <w:sz w:val="24"/>
          <w:szCs w:val="24"/>
        </w:rPr>
        <w:t>材料电子版：请以</w:t>
      </w:r>
      <w:r>
        <w:rPr>
          <w:rFonts w:ascii="宋体" w:eastAsia="宋体" w:hAnsi="宋体" w:cs="宋体" w:hint="eastAsia"/>
          <w:sz w:val="24"/>
          <w:szCs w:val="24"/>
        </w:rPr>
        <w:t>学</w:t>
      </w:r>
      <w:r>
        <w:rPr>
          <w:rFonts w:ascii="微软雅黑" w:eastAsia="微软雅黑" w:hAnsi="微软雅黑" w:hint="eastAsia"/>
          <w:sz w:val="24"/>
          <w:szCs w:val="24"/>
        </w:rPr>
        <w:t>院为单位，以“所在</w:t>
      </w:r>
      <w:r>
        <w:rPr>
          <w:rFonts w:ascii="宋体" w:eastAsia="宋体" w:hAnsi="宋体" w:cs="宋体" w:hint="eastAsia"/>
          <w:sz w:val="24"/>
          <w:szCs w:val="24"/>
        </w:rPr>
        <w:t>学</w:t>
      </w:r>
      <w:r>
        <w:rPr>
          <w:rFonts w:ascii="微软雅黑" w:eastAsia="微软雅黑" w:hAnsi="微软雅黑" w:hint="eastAsia"/>
          <w:sz w:val="24"/>
          <w:szCs w:val="24"/>
        </w:rPr>
        <w:t>院</w:t>
      </w:r>
      <w:r w:rsidRPr="000827FB">
        <w:rPr>
          <w:rFonts w:ascii="微软雅黑" w:eastAsia="微软雅黑" w:hAnsi="微软雅黑"/>
          <w:sz w:val="24"/>
          <w:szCs w:val="24"/>
        </w:rPr>
        <w:t>+</w:t>
      </w:r>
      <w:r w:rsidRPr="000827FB">
        <w:rPr>
          <w:rFonts w:ascii="微软雅黑" w:eastAsia="微软雅黑" w:hAnsi="微软雅黑" w:hint="eastAsia"/>
          <w:sz w:val="24"/>
          <w:szCs w:val="24"/>
        </w:rPr>
        <w:t>课程建设项目评审”为邮件主题，于</w:t>
      </w:r>
      <w:smartTag w:uri="urn:schemas-microsoft-com:office:smarttags" w:element="chsdate">
        <w:smartTagPr>
          <w:attr w:name="IsROCDate" w:val="False"/>
          <w:attr w:name="IsLunarDate" w:val="False"/>
          <w:attr w:name="Day" w:val="1"/>
          <w:attr w:name="Month" w:val="3"/>
          <w:attr w:name="Year" w:val="2019"/>
        </w:smartTagPr>
        <w:r>
          <w:rPr>
            <w:rFonts w:ascii="微软雅黑" w:eastAsia="微软雅黑" w:hAnsi="微软雅黑"/>
            <w:sz w:val="24"/>
            <w:szCs w:val="24"/>
          </w:rPr>
          <w:t>3</w:t>
        </w:r>
        <w:r w:rsidRPr="005468EA">
          <w:rPr>
            <w:rFonts w:ascii="微软雅黑" w:eastAsia="微软雅黑" w:hAnsi="微软雅黑" w:hint="eastAsia"/>
            <w:sz w:val="24"/>
            <w:szCs w:val="24"/>
          </w:rPr>
          <w:t>月</w:t>
        </w:r>
        <w:r>
          <w:rPr>
            <w:rFonts w:ascii="微软雅黑" w:eastAsia="微软雅黑" w:hAnsi="微软雅黑"/>
            <w:sz w:val="24"/>
            <w:szCs w:val="24"/>
          </w:rPr>
          <w:t>1</w:t>
        </w:r>
        <w:r>
          <w:rPr>
            <w:rFonts w:ascii="宋体" w:eastAsia="宋体" w:hAnsi="宋体" w:cs="宋体" w:hint="eastAsia"/>
            <w:sz w:val="24"/>
            <w:szCs w:val="24"/>
          </w:rPr>
          <w:t>日</w:t>
        </w:r>
      </w:smartTag>
      <w:r w:rsidRPr="000827FB">
        <w:rPr>
          <w:rFonts w:ascii="微软雅黑" w:eastAsia="微软雅黑" w:hAnsi="微软雅黑" w:hint="eastAsia"/>
          <w:sz w:val="24"/>
          <w:szCs w:val="24"/>
        </w:rPr>
        <w:t>前发至</w:t>
      </w:r>
      <w:r>
        <w:rPr>
          <w:rFonts w:ascii="微软雅黑" w:eastAsia="微软雅黑" w:hAnsi="微软雅黑"/>
          <w:sz w:val="24"/>
          <w:szCs w:val="24"/>
        </w:rPr>
        <w:t>01967</w:t>
      </w:r>
      <w:r w:rsidRPr="000827FB">
        <w:rPr>
          <w:rFonts w:ascii="微软雅黑" w:eastAsia="微软雅黑" w:hAnsi="微软雅黑"/>
          <w:sz w:val="24"/>
          <w:szCs w:val="24"/>
        </w:rPr>
        <w:t>@</w:t>
      </w:r>
      <w:r>
        <w:rPr>
          <w:rFonts w:ascii="微软雅黑" w:eastAsia="微软雅黑" w:hAnsi="微软雅黑"/>
          <w:sz w:val="24"/>
          <w:szCs w:val="24"/>
        </w:rPr>
        <w:t>zjhu</w:t>
      </w:r>
      <w:r w:rsidRPr="000827FB">
        <w:rPr>
          <w:rFonts w:ascii="微软雅黑" w:eastAsia="微软雅黑" w:hAnsi="微软雅黑"/>
          <w:sz w:val="24"/>
          <w:szCs w:val="24"/>
        </w:rPr>
        <w:t>.edu.cn</w:t>
      </w:r>
      <w:r w:rsidRPr="000827FB">
        <w:rPr>
          <w:rFonts w:ascii="微软雅黑" w:eastAsia="微软雅黑" w:hAnsi="微软雅黑" w:hint="eastAsia"/>
          <w:sz w:val="24"/>
          <w:szCs w:val="24"/>
        </w:rPr>
        <w:t>。</w:t>
      </w:r>
    </w:p>
    <w:p w:rsidR="006A1764" w:rsidRPr="00FB4701" w:rsidRDefault="006A1764" w:rsidP="00207B62">
      <w:pPr>
        <w:snapToGrid w:val="0"/>
        <w:spacing w:line="500" w:lineRule="exact"/>
        <w:ind w:firstLineChars="147" w:firstLine="413"/>
        <w:jc w:val="left"/>
        <w:rPr>
          <w:rFonts w:ascii="宋体" w:eastAsia="宋体" w:hAnsi="宋体" w:cs="宋体"/>
          <w:b/>
          <w:sz w:val="28"/>
          <w:szCs w:val="24"/>
        </w:rPr>
      </w:pPr>
      <w:r w:rsidRPr="00FB4701">
        <w:rPr>
          <w:rFonts w:ascii="宋体" w:eastAsia="宋体" w:hAnsi="宋体" w:cs="宋体" w:hint="eastAsia"/>
          <w:b/>
          <w:sz w:val="28"/>
          <w:szCs w:val="24"/>
        </w:rPr>
        <w:t>五</w:t>
      </w:r>
      <w:r>
        <w:rPr>
          <w:rFonts w:ascii="宋体" w:eastAsia="宋体" w:hAnsi="宋体" w:cs="宋体" w:hint="eastAsia"/>
          <w:b/>
          <w:sz w:val="28"/>
          <w:szCs w:val="24"/>
        </w:rPr>
        <w:t>、</w:t>
      </w:r>
      <w:r w:rsidRPr="00FB4701">
        <w:rPr>
          <w:rFonts w:ascii="宋体" w:eastAsia="宋体" w:hAnsi="宋体" w:cs="宋体" w:hint="eastAsia"/>
          <w:b/>
          <w:sz w:val="28"/>
          <w:szCs w:val="24"/>
        </w:rPr>
        <w:t>其它</w:t>
      </w:r>
    </w:p>
    <w:p w:rsidR="006A1764" w:rsidRDefault="006A1764" w:rsidP="00207B62">
      <w:pPr>
        <w:snapToGrid w:val="0"/>
        <w:spacing w:line="500" w:lineRule="exact"/>
        <w:ind w:firstLineChars="200" w:firstLine="480"/>
        <w:jc w:val="left"/>
        <w:rPr>
          <w:rFonts w:ascii="微软雅黑" w:eastAsia="微软雅黑" w:hAnsi="微软雅黑"/>
          <w:sz w:val="24"/>
          <w:szCs w:val="24"/>
        </w:rPr>
      </w:pPr>
      <w:r>
        <w:rPr>
          <w:rFonts w:ascii="微软雅黑" w:eastAsia="微软雅黑" w:hAnsi="微软雅黑"/>
          <w:sz w:val="24"/>
          <w:szCs w:val="24"/>
        </w:rPr>
        <w:t>1.</w:t>
      </w:r>
      <w:r>
        <w:rPr>
          <w:rFonts w:ascii="微软雅黑" w:eastAsia="微软雅黑" w:hAnsi="微软雅黑" w:hint="eastAsia"/>
          <w:sz w:val="24"/>
          <w:szCs w:val="24"/>
        </w:rPr>
        <w:t>课程建设项目</w:t>
      </w:r>
      <w:r w:rsidRPr="00207B62">
        <w:rPr>
          <w:rFonts w:ascii="微软雅黑" w:eastAsia="微软雅黑" w:hAnsi="微软雅黑" w:hint="eastAsia"/>
          <w:sz w:val="24"/>
          <w:szCs w:val="24"/>
        </w:rPr>
        <w:t>的</w:t>
      </w:r>
      <w:r>
        <w:rPr>
          <w:rFonts w:ascii="微软雅黑" w:eastAsia="微软雅黑" w:hAnsi="微软雅黑" w:hint="eastAsia"/>
          <w:sz w:val="24"/>
          <w:szCs w:val="24"/>
        </w:rPr>
        <w:t>结题验收</w:t>
      </w:r>
      <w:r w:rsidRPr="000025EC">
        <w:rPr>
          <w:rFonts w:ascii="微软雅黑" w:eastAsia="微软雅黑" w:hAnsi="微软雅黑" w:hint="eastAsia"/>
          <w:sz w:val="24"/>
          <w:szCs w:val="24"/>
        </w:rPr>
        <w:t>汇报</w:t>
      </w:r>
      <w:r>
        <w:rPr>
          <w:rFonts w:ascii="微软雅黑" w:eastAsia="微软雅黑" w:hAnsi="微软雅黑" w:hint="eastAsia"/>
          <w:sz w:val="24"/>
          <w:szCs w:val="24"/>
        </w:rPr>
        <w:t>安排另行通知。</w:t>
      </w:r>
    </w:p>
    <w:p w:rsidR="006A1764" w:rsidRDefault="006A1764" w:rsidP="00207B62">
      <w:pPr>
        <w:snapToGrid w:val="0"/>
        <w:spacing w:line="500" w:lineRule="exact"/>
        <w:ind w:firstLineChars="200" w:firstLine="480"/>
        <w:jc w:val="left"/>
        <w:rPr>
          <w:rFonts w:ascii="微软雅黑" w:eastAsia="微软雅黑" w:hAnsi="微软雅黑"/>
          <w:sz w:val="24"/>
          <w:szCs w:val="24"/>
        </w:rPr>
      </w:pPr>
      <w:r>
        <w:rPr>
          <w:rFonts w:ascii="微软雅黑" w:eastAsia="微软雅黑" w:hAnsi="微软雅黑"/>
          <w:sz w:val="24"/>
          <w:szCs w:val="24"/>
        </w:rPr>
        <w:t>2.</w:t>
      </w:r>
      <w:r>
        <w:rPr>
          <w:rFonts w:ascii="微软雅黑" w:eastAsia="微软雅黑" w:hAnsi="微软雅黑" w:hint="eastAsia"/>
          <w:sz w:val="24"/>
          <w:szCs w:val="24"/>
        </w:rPr>
        <w:t>课程建设项目</w:t>
      </w:r>
      <w:r w:rsidRPr="00207B62">
        <w:rPr>
          <w:rFonts w:ascii="微软雅黑" w:eastAsia="微软雅黑" w:hAnsi="微软雅黑" w:hint="eastAsia"/>
          <w:sz w:val="24"/>
          <w:szCs w:val="24"/>
        </w:rPr>
        <w:t>最多</w:t>
      </w:r>
      <w:r>
        <w:rPr>
          <w:rFonts w:ascii="微软雅黑" w:eastAsia="微软雅黑" w:hAnsi="微软雅黑" w:hint="eastAsia"/>
          <w:sz w:val="24"/>
          <w:szCs w:val="24"/>
        </w:rPr>
        <w:t>申请延期</w:t>
      </w:r>
      <w:r w:rsidRPr="00207B62">
        <w:rPr>
          <w:rFonts w:ascii="微软雅黑" w:eastAsia="微软雅黑" w:hAnsi="微软雅黑"/>
          <w:sz w:val="24"/>
          <w:szCs w:val="24"/>
        </w:rPr>
        <w:t>1</w:t>
      </w:r>
      <w:r w:rsidRPr="00207B62">
        <w:rPr>
          <w:rFonts w:ascii="微软雅黑" w:eastAsia="微软雅黑" w:hAnsi="微软雅黑" w:hint="eastAsia"/>
          <w:sz w:val="24"/>
          <w:szCs w:val="24"/>
        </w:rPr>
        <w:t>次</w:t>
      </w:r>
      <w:r>
        <w:rPr>
          <w:rFonts w:ascii="微软雅黑" w:eastAsia="微软雅黑" w:hAnsi="微软雅黑" w:hint="eastAsia"/>
          <w:sz w:val="24"/>
          <w:szCs w:val="24"/>
        </w:rPr>
        <w:t>。</w:t>
      </w:r>
      <w:r w:rsidRPr="000827FB">
        <w:rPr>
          <w:rFonts w:ascii="微软雅黑" w:eastAsia="微软雅黑" w:hAnsi="微软雅黑" w:hint="eastAsia"/>
          <w:sz w:val="24"/>
          <w:szCs w:val="24"/>
        </w:rPr>
        <w:t>若</w:t>
      </w:r>
      <w:r>
        <w:rPr>
          <w:rFonts w:ascii="微软雅黑" w:eastAsia="微软雅黑" w:hAnsi="微软雅黑" w:hint="eastAsia"/>
          <w:sz w:val="24"/>
          <w:szCs w:val="24"/>
        </w:rPr>
        <w:t>本次课程建设项目因故不能</w:t>
      </w:r>
      <w:r w:rsidRPr="000827FB">
        <w:rPr>
          <w:rFonts w:ascii="微软雅黑" w:eastAsia="微软雅黑" w:hAnsi="微软雅黑" w:hint="eastAsia"/>
          <w:sz w:val="24"/>
          <w:szCs w:val="24"/>
        </w:rPr>
        <w:t>参加</w:t>
      </w:r>
      <w:r w:rsidRPr="007468DE">
        <w:rPr>
          <w:rFonts w:ascii="微软雅黑" w:eastAsia="微软雅黑" w:hAnsi="微软雅黑" w:hint="eastAsia"/>
          <w:sz w:val="24"/>
          <w:szCs w:val="24"/>
        </w:rPr>
        <w:t>中期检查或</w:t>
      </w:r>
      <w:r>
        <w:rPr>
          <w:rFonts w:ascii="微软雅黑" w:eastAsia="微软雅黑" w:hAnsi="微软雅黑" w:hint="eastAsia"/>
          <w:sz w:val="24"/>
          <w:szCs w:val="24"/>
        </w:rPr>
        <w:t>结题验收</w:t>
      </w:r>
      <w:r w:rsidRPr="000827FB">
        <w:rPr>
          <w:rFonts w:ascii="微软雅黑" w:eastAsia="微软雅黑" w:hAnsi="微软雅黑" w:hint="eastAsia"/>
          <w:sz w:val="24"/>
          <w:szCs w:val="24"/>
        </w:rPr>
        <w:t>，请负责人于</w:t>
      </w:r>
      <w:smartTag w:uri="urn:schemas-microsoft-com:office:smarttags" w:element="chsdate">
        <w:smartTagPr>
          <w:attr w:name="IsROCDate" w:val="False"/>
          <w:attr w:name="IsLunarDate" w:val="False"/>
          <w:attr w:name="Day" w:val="28"/>
          <w:attr w:name="Month" w:val="10"/>
          <w:attr w:name="Year" w:val="2018"/>
        </w:smartTagPr>
        <w:smartTag w:uri="urn:schemas-microsoft-com:office:smarttags" w:element="chsdate">
          <w:smartTagPr>
            <w:attr w:name="IsROCDate" w:val="False"/>
            <w:attr w:name="IsLunarDate" w:val="False"/>
            <w:attr w:name="Day" w:val="1"/>
            <w:attr w:name="Month" w:val="3"/>
            <w:attr w:name="Year" w:val="2019"/>
          </w:smartTagPr>
          <w:r>
            <w:rPr>
              <w:rFonts w:ascii="微软雅黑" w:eastAsia="微软雅黑" w:hAnsi="微软雅黑"/>
              <w:sz w:val="24"/>
              <w:szCs w:val="24"/>
            </w:rPr>
            <w:t>3</w:t>
          </w:r>
          <w:r w:rsidRPr="005468EA">
            <w:rPr>
              <w:rFonts w:ascii="微软雅黑" w:eastAsia="微软雅黑" w:hAnsi="微软雅黑" w:hint="eastAsia"/>
              <w:sz w:val="24"/>
              <w:szCs w:val="24"/>
            </w:rPr>
            <w:t>月</w:t>
          </w:r>
          <w:r>
            <w:rPr>
              <w:rFonts w:ascii="微软雅黑" w:eastAsia="微软雅黑" w:hAnsi="微软雅黑"/>
              <w:sz w:val="24"/>
              <w:szCs w:val="24"/>
            </w:rPr>
            <w:t>1</w:t>
          </w:r>
          <w:r w:rsidRPr="000827FB">
            <w:rPr>
              <w:rFonts w:ascii="微软雅黑" w:eastAsia="微软雅黑" w:hAnsi="微软雅黑" w:hint="eastAsia"/>
              <w:sz w:val="24"/>
              <w:szCs w:val="24"/>
            </w:rPr>
            <w:t>日</w:t>
          </w:r>
        </w:smartTag>
        <w:r w:rsidRPr="000827FB">
          <w:rPr>
            <w:rFonts w:ascii="微软雅黑" w:eastAsia="微软雅黑" w:hAnsi="微软雅黑" w:hint="eastAsia"/>
            <w:sz w:val="24"/>
            <w:szCs w:val="24"/>
          </w:rPr>
          <w:t>前</w:t>
        </w:r>
      </w:smartTag>
      <w:r w:rsidRPr="000827FB">
        <w:rPr>
          <w:rFonts w:ascii="微软雅黑" w:eastAsia="微软雅黑" w:hAnsi="微软雅黑" w:hint="eastAsia"/>
          <w:sz w:val="24"/>
          <w:szCs w:val="24"/>
        </w:rPr>
        <w:t>提交</w:t>
      </w:r>
      <w:r>
        <w:rPr>
          <w:rFonts w:ascii="微软雅黑" w:eastAsia="微软雅黑" w:hAnsi="微软雅黑" w:hint="eastAsia"/>
          <w:sz w:val="24"/>
          <w:szCs w:val="24"/>
        </w:rPr>
        <w:t>相应</w:t>
      </w:r>
      <w:r>
        <w:rPr>
          <w:rFonts w:ascii="宋体" w:eastAsia="宋体" w:hAnsi="宋体" w:cs="宋体" w:hint="eastAsia"/>
          <w:sz w:val="24"/>
          <w:szCs w:val="24"/>
        </w:rPr>
        <w:t>的</w:t>
      </w:r>
      <w:r w:rsidRPr="000827FB">
        <w:rPr>
          <w:rFonts w:ascii="微软雅黑" w:eastAsia="微软雅黑" w:hAnsi="微软雅黑" w:hint="eastAsia"/>
          <w:sz w:val="24"/>
          <w:szCs w:val="24"/>
        </w:rPr>
        <w:t>书面</w:t>
      </w:r>
      <w:r>
        <w:rPr>
          <w:rFonts w:ascii="微软雅黑" w:eastAsia="微软雅黑" w:hAnsi="微软雅黑" w:hint="eastAsia"/>
          <w:sz w:val="24"/>
          <w:szCs w:val="24"/>
        </w:rPr>
        <w:t>延期</w:t>
      </w:r>
      <w:r w:rsidRPr="000827FB">
        <w:rPr>
          <w:rFonts w:ascii="微软雅黑" w:eastAsia="微软雅黑" w:hAnsi="微软雅黑" w:hint="eastAsia"/>
          <w:sz w:val="24"/>
          <w:szCs w:val="24"/>
        </w:rPr>
        <w:t>申请</w:t>
      </w:r>
      <w:r>
        <w:rPr>
          <w:rFonts w:ascii="宋体" w:eastAsia="宋体" w:hAnsi="宋体" w:cs="宋体" w:hint="eastAsia"/>
          <w:sz w:val="24"/>
          <w:szCs w:val="24"/>
        </w:rPr>
        <w:t>，</w:t>
      </w:r>
      <w:r>
        <w:rPr>
          <w:rFonts w:ascii="微软雅黑" w:eastAsia="微软雅黑" w:hAnsi="微软雅黑" w:hint="eastAsia"/>
          <w:sz w:val="24"/>
          <w:szCs w:val="24"/>
        </w:rPr>
        <w:t>说明理由</w:t>
      </w:r>
      <w:r w:rsidRPr="00FB4701">
        <w:rPr>
          <w:rFonts w:ascii="微软雅黑" w:eastAsia="微软雅黑" w:hAnsi="微软雅黑" w:hint="eastAsia"/>
          <w:sz w:val="24"/>
          <w:szCs w:val="24"/>
        </w:rPr>
        <w:t>且</w:t>
      </w:r>
      <w:r>
        <w:rPr>
          <w:rFonts w:ascii="微软雅黑" w:eastAsia="微软雅黑" w:hAnsi="微软雅黑" w:hint="eastAsia"/>
          <w:sz w:val="24"/>
          <w:szCs w:val="24"/>
        </w:rPr>
        <w:t>理由须充分，</w:t>
      </w:r>
      <w:r w:rsidRPr="00FB4701">
        <w:rPr>
          <w:rFonts w:ascii="微软雅黑" w:eastAsia="微软雅黑" w:hAnsi="微软雅黑" w:hint="eastAsia"/>
          <w:sz w:val="24"/>
          <w:szCs w:val="24"/>
        </w:rPr>
        <w:t>并经教学院长</w:t>
      </w:r>
      <w:r>
        <w:rPr>
          <w:rFonts w:ascii="微软雅黑" w:eastAsia="微软雅黑" w:hAnsi="微软雅黑" w:hint="eastAsia"/>
          <w:sz w:val="24"/>
          <w:szCs w:val="24"/>
        </w:rPr>
        <w:t>签名、</w:t>
      </w:r>
      <w:r w:rsidRPr="000827FB">
        <w:rPr>
          <w:rFonts w:ascii="微软雅黑" w:eastAsia="微软雅黑" w:hAnsi="微软雅黑" w:hint="eastAsia"/>
          <w:sz w:val="24"/>
          <w:szCs w:val="24"/>
        </w:rPr>
        <w:t>盖</w:t>
      </w:r>
      <w:r>
        <w:rPr>
          <w:rFonts w:ascii="微软雅黑" w:eastAsia="微软雅黑" w:hAnsi="微软雅黑" w:hint="eastAsia"/>
          <w:sz w:val="24"/>
          <w:szCs w:val="24"/>
        </w:rPr>
        <w:t>学院</w:t>
      </w:r>
      <w:r w:rsidRPr="000827FB">
        <w:rPr>
          <w:rFonts w:ascii="微软雅黑" w:eastAsia="微软雅黑" w:hAnsi="微软雅黑" w:hint="eastAsia"/>
          <w:sz w:val="24"/>
          <w:szCs w:val="24"/>
        </w:rPr>
        <w:t>公章，</w:t>
      </w:r>
      <w:r w:rsidR="007468DE">
        <w:rPr>
          <w:rFonts w:ascii="微软雅黑" w:eastAsia="微软雅黑" w:hAnsi="微软雅黑" w:hint="eastAsia"/>
          <w:sz w:val="24"/>
          <w:szCs w:val="24"/>
        </w:rPr>
        <w:t>以学院为单位统一</w:t>
      </w:r>
      <w:r w:rsidRPr="00FB4701">
        <w:rPr>
          <w:rFonts w:ascii="微软雅黑" w:eastAsia="微软雅黑" w:hAnsi="微软雅黑" w:hint="eastAsia"/>
          <w:sz w:val="24"/>
          <w:szCs w:val="24"/>
        </w:rPr>
        <w:t>交</w:t>
      </w:r>
      <w:r w:rsidRPr="000827FB">
        <w:rPr>
          <w:rFonts w:ascii="微软雅黑" w:eastAsia="微软雅黑" w:hAnsi="微软雅黑" w:hint="eastAsia"/>
          <w:sz w:val="24"/>
          <w:szCs w:val="24"/>
        </w:rPr>
        <w:t>至教务处</w:t>
      </w:r>
      <w:r>
        <w:rPr>
          <w:rFonts w:ascii="微软雅黑" w:eastAsia="微软雅黑" w:hAnsi="微软雅黑" w:hint="eastAsia"/>
          <w:sz w:val="24"/>
          <w:szCs w:val="24"/>
        </w:rPr>
        <w:t>教学评估中心</w:t>
      </w:r>
      <w:r w:rsidRPr="000827FB">
        <w:rPr>
          <w:rFonts w:ascii="微软雅黑" w:eastAsia="微软雅黑" w:hAnsi="微软雅黑" w:hint="eastAsia"/>
          <w:sz w:val="24"/>
          <w:szCs w:val="24"/>
        </w:rPr>
        <w:t>，电子版</w:t>
      </w:r>
      <w:r w:rsidR="007468DE">
        <w:rPr>
          <w:rFonts w:ascii="微软雅黑" w:eastAsia="微软雅黑" w:hAnsi="微软雅黑" w:hint="eastAsia"/>
          <w:sz w:val="24"/>
          <w:szCs w:val="24"/>
        </w:rPr>
        <w:t>材料同时发送至邮箱</w:t>
      </w:r>
      <w:hyperlink r:id="rId8" w:history="1">
        <w:r w:rsidR="007468DE" w:rsidRPr="00EA1FF5">
          <w:rPr>
            <w:rStyle w:val="a7"/>
            <w:rFonts w:ascii="微软雅黑" w:eastAsia="微软雅黑" w:hAnsi="微软雅黑"/>
            <w:sz w:val="24"/>
            <w:szCs w:val="24"/>
          </w:rPr>
          <w:t>01967@zjhu.edu.cn</w:t>
        </w:r>
      </w:hyperlink>
      <w:r>
        <w:rPr>
          <w:rFonts w:ascii="微软雅黑" w:eastAsia="微软雅黑" w:hAnsi="微软雅黑" w:hint="eastAsia"/>
          <w:sz w:val="24"/>
          <w:szCs w:val="24"/>
        </w:rPr>
        <w:t>。</w:t>
      </w:r>
    </w:p>
    <w:p w:rsidR="006A1764" w:rsidRDefault="006A1764" w:rsidP="00207B62">
      <w:pPr>
        <w:snapToGrid w:val="0"/>
        <w:spacing w:line="500" w:lineRule="exact"/>
        <w:ind w:firstLineChars="200" w:firstLine="480"/>
        <w:jc w:val="left"/>
        <w:rPr>
          <w:rFonts w:ascii="微软雅黑" w:eastAsia="微软雅黑" w:hAnsi="微软雅黑"/>
          <w:sz w:val="24"/>
          <w:szCs w:val="24"/>
        </w:rPr>
      </w:pPr>
      <w:r w:rsidRPr="000827FB">
        <w:rPr>
          <w:rFonts w:ascii="微软雅黑" w:eastAsia="微软雅黑" w:hAnsi="微软雅黑" w:hint="eastAsia"/>
          <w:sz w:val="24"/>
          <w:szCs w:val="24"/>
        </w:rPr>
        <w:t>联系人：</w:t>
      </w:r>
      <w:r>
        <w:rPr>
          <w:rFonts w:ascii="微软雅黑" w:eastAsia="微软雅黑" w:hAnsi="微软雅黑" w:hint="eastAsia"/>
          <w:sz w:val="24"/>
          <w:szCs w:val="24"/>
        </w:rPr>
        <w:t>阮冬生</w:t>
      </w:r>
      <w:r w:rsidRPr="000827FB">
        <w:rPr>
          <w:rFonts w:ascii="微软雅黑" w:eastAsia="微软雅黑" w:hAnsi="微软雅黑" w:hint="eastAsia"/>
          <w:sz w:val="24"/>
          <w:szCs w:val="24"/>
        </w:rPr>
        <w:t>电话：</w:t>
      </w:r>
      <w:r>
        <w:rPr>
          <w:rFonts w:ascii="微软雅黑" w:eastAsia="微软雅黑" w:hAnsi="微软雅黑"/>
          <w:sz w:val="24"/>
          <w:szCs w:val="24"/>
        </w:rPr>
        <w:t xml:space="preserve">2321246  688636  </w:t>
      </w:r>
      <w:r w:rsidRPr="000827FB">
        <w:rPr>
          <w:rFonts w:ascii="微软雅黑" w:eastAsia="微软雅黑" w:hAnsi="微软雅黑" w:hint="eastAsia"/>
          <w:sz w:val="24"/>
          <w:szCs w:val="24"/>
        </w:rPr>
        <w:t>邮箱：</w:t>
      </w:r>
      <w:hyperlink r:id="rId9" w:history="1">
        <w:r w:rsidRPr="00E7368B">
          <w:rPr>
            <w:rStyle w:val="a7"/>
            <w:rFonts w:ascii="微软雅黑" w:eastAsia="微软雅黑" w:hAnsi="微软雅黑"/>
            <w:sz w:val="24"/>
            <w:szCs w:val="24"/>
          </w:rPr>
          <w:t>01967@zjhu.edu.cn</w:t>
        </w:r>
      </w:hyperlink>
    </w:p>
    <w:p w:rsidR="006A1764" w:rsidRDefault="006A1764" w:rsidP="00207B62">
      <w:pPr>
        <w:snapToGrid w:val="0"/>
        <w:spacing w:line="500" w:lineRule="exact"/>
        <w:ind w:firstLineChars="200" w:firstLine="480"/>
        <w:jc w:val="left"/>
        <w:rPr>
          <w:rFonts w:ascii="微软雅黑" w:eastAsia="微软雅黑" w:hAnsi="微软雅黑"/>
          <w:sz w:val="24"/>
          <w:szCs w:val="24"/>
        </w:rPr>
      </w:pPr>
    </w:p>
    <w:p w:rsidR="006A1764" w:rsidRPr="00A07D51" w:rsidRDefault="006A1764" w:rsidP="00726A17">
      <w:pPr>
        <w:snapToGrid w:val="0"/>
        <w:spacing w:line="500" w:lineRule="exact"/>
        <w:ind w:firstLineChars="200" w:firstLine="480"/>
        <w:jc w:val="left"/>
        <w:rPr>
          <w:rFonts w:ascii="微软雅黑" w:eastAsia="微软雅黑" w:hAnsi="微软雅黑"/>
          <w:sz w:val="24"/>
          <w:szCs w:val="24"/>
        </w:rPr>
      </w:pPr>
      <w:r>
        <w:rPr>
          <w:rFonts w:ascii="微软雅黑" w:eastAsia="微软雅黑" w:hAnsi="微软雅黑" w:hint="eastAsia"/>
          <w:sz w:val="24"/>
          <w:szCs w:val="24"/>
        </w:rPr>
        <w:t>附件：</w:t>
      </w:r>
    </w:p>
    <w:p w:rsidR="006A1764" w:rsidRDefault="006A1764" w:rsidP="00726A17">
      <w:pPr>
        <w:spacing w:line="500" w:lineRule="exact"/>
        <w:ind w:firstLineChars="400" w:firstLine="960"/>
        <w:rPr>
          <w:rFonts w:ascii="微软雅黑" w:eastAsia="微软雅黑" w:hAnsi="微软雅黑"/>
          <w:sz w:val="24"/>
          <w:szCs w:val="24"/>
        </w:rPr>
      </w:pPr>
      <w:r w:rsidRPr="000827FB">
        <w:rPr>
          <w:rFonts w:ascii="微软雅黑" w:eastAsia="微软雅黑" w:hAnsi="微软雅黑"/>
          <w:sz w:val="24"/>
          <w:szCs w:val="24"/>
        </w:rPr>
        <w:t>1</w:t>
      </w:r>
      <w:r>
        <w:rPr>
          <w:rFonts w:ascii="宋体" w:eastAsia="宋体" w:hAnsi="宋体" w:cs="宋体" w:hint="eastAsia"/>
          <w:sz w:val="24"/>
          <w:szCs w:val="24"/>
        </w:rPr>
        <w:t>．</w:t>
      </w:r>
      <w:r w:rsidRPr="000827FB">
        <w:rPr>
          <w:rFonts w:ascii="微软雅黑" w:eastAsia="微软雅黑" w:hAnsi="微软雅黑" w:hint="eastAsia"/>
          <w:sz w:val="24"/>
          <w:szCs w:val="24"/>
        </w:rPr>
        <w:t>校级课程建设项目</w:t>
      </w:r>
      <w:r>
        <w:rPr>
          <w:rFonts w:ascii="微软雅黑" w:eastAsia="微软雅黑" w:hAnsi="微软雅黑" w:hint="eastAsia"/>
          <w:sz w:val="24"/>
          <w:szCs w:val="24"/>
        </w:rPr>
        <w:t>中期检查与结题验收项目</w:t>
      </w:r>
      <w:r>
        <w:rPr>
          <w:rFonts w:ascii="宋体" w:eastAsia="宋体" w:hAnsi="宋体" w:cs="宋体" w:hint="eastAsia"/>
          <w:sz w:val="24"/>
          <w:szCs w:val="24"/>
        </w:rPr>
        <w:t>名</w:t>
      </w:r>
      <w:r>
        <w:rPr>
          <w:rFonts w:ascii="微软雅黑" w:eastAsia="微软雅黑" w:hAnsi="微软雅黑" w:hint="eastAsia"/>
          <w:sz w:val="24"/>
          <w:szCs w:val="24"/>
        </w:rPr>
        <w:t>单</w:t>
      </w:r>
    </w:p>
    <w:p w:rsidR="006A1764" w:rsidRDefault="006A1764" w:rsidP="00726A17">
      <w:pPr>
        <w:spacing w:line="500" w:lineRule="exact"/>
        <w:ind w:firstLineChars="400" w:firstLine="960"/>
        <w:rPr>
          <w:rFonts w:ascii="微软雅黑" w:eastAsia="微软雅黑" w:hAnsi="微软雅黑"/>
          <w:sz w:val="24"/>
          <w:szCs w:val="24"/>
        </w:rPr>
      </w:pPr>
      <w:r>
        <w:rPr>
          <w:rFonts w:ascii="微软雅黑" w:eastAsia="微软雅黑" w:hAnsi="微软雅黑"/>
          <w:sz w:val="24"/>
          <w:szCs w:val="24"/>
        </w:rPr>
        <w:t>2</w:t>
      </w:r>
      <w:r>
        <w:rPr>
          <w:rFonts w:ascii="宋体" w:eastAsia="宋体" w:hAnsi="宋体" w:cs="宋体" w:hint="eastAsia"/>
          <w:sz w:val="24"/>
          <w:szCs w:val="24"/>
        </w:rPr>
        <w:t>．</w:t>
      </w:r>
      <w:r>
        <w:rPr>
          <w:rFonts w:ascii="微软雅黑" w:eastAsia="微软雅黑" w:hAnsi="微软雅黑" w:hint="eastAsia"/>
          <w:sz w:val="24"/>
          <w:szCs w:val="24"/>
        </w:rPr>
        <w:t>湖州师范学院课程建设验收标准</w:t>
      </w:r>
    </w:p>
    <w:p w:rsidR="006A1764" w:rsidRDefault="006A1764" w:rsidP="00726A17">
      <w:pPr>
        <w:spacing w:line="500" w:lineRule="exact"/>
        <w:ind w:firstLineChars="400" w:firstLine="960"/>
        <w:rPr>
          <w:rFonts w:ascii="微软雅黑" w:eastAsia="微软雅黑" w:hAnsi="微软雅黑"/>
          <w:sz w:val="24"/>
          <w:szCs w:val="24"/>
        </w:rPr>
      </w:pPr>
      <w:r>
        <w:rPr>
          <w:rFonts w:ascii="微软雅黑" w:eastAsia="微软雅黑" w:hAnsi="微软雅黑"/>
          <w:sz w:val="24"/>
          <w:szCs w:val="24"/>
        </w:rPr>
        <w:t>3</w:t>
      </w:r>
      <w:r>
        <w:rPr>
          <w:rFonts w:ascii="宋体" w:eastAsia="宋体" w:hAnsi="宋体" w:cs="宋体" w:hint="eastAsia"/>
          <w:sz w:val="24"/>
          <w:szCs w:val="24"/>
        </w:rPr>
        <w:t>．</w:t>
      </w:r>
      <w:r>
        <w:rPr>
          <w:rFonts w:ascii="微软雅黑" w:eastAsia="微软雅黑" w:hAnsi="微软雅黑" w:hint="eastAsia"/>
          <w:sz w:val="24"/>
          <w:szCs w:val="24"/>
        </w:rPr>
        <w:t>湖州师院</w:t>
      </w:r>
      <w:r w:rsidRPr="000C58EA">
        <w:rPr>
          <w:rFonts w:ascii="微软雅黑" w:eastAsia="微软雅黑" w:hAnsi="微软雅黑" w:hint="eastAsia"/>
          <w:sz w:val="24"/>
          <w:szCs w:val="24"/>
        </w:rPr>
        <w:t>精品在线开放课程建设标准（试行）</w:t>
      </w:r>
    </w:p>
    <w:p w:rsidR="006A1764" w:rsidRPr="004E231F" w:rsidRDefault="006A1764" w:rsidP="00726A17">
      <w:pPr>
        <w:spacing w:line="500" w:lineRule="exact"/>
        <w:ind w:firstLineChars="400" w:firstLine="960"/>
        <w:rPr>
          <w:rFonts w:ascii="微软雅黑" w:eastAsia="微软雅黑" w:hAnsi="微软雅黑"/>
          <w:sz w:val="24"/>
          <w:szCs w:val="24"/>
        </w:rPr>
      </w:pPr>
      <w:r>
        <w:rPr>
          <w:rFonts w:ascii="宋体" w:eastAsia="宋体" w:hAnsi="宋体" w:cs="宋体"/>
          <w:sz w:val="24"/>
          <w:szCs w:val="24"/>
        </w:rPr>
        <w:t>3</w:t>
      </w:r>
      <w:r>
        <w:rPr>
          <w:rFonts w:ascii="宋体" w:eastAsia="宋体" w:hAnsi="宋体" w:cs="宋体" w:hint="eastAsia"/>
          <w:sz w:val="24"/>
          <w:szCs w:val="24"/>
        </w:rPr>
        <w:t>．</w:t>
      </w:r>
      <w:r>
        <w:rPr>
          <w:rFonts w:ascii="微软雅黑" w:eastAsia="微软雅黑" w:hAnsi="微软雅黑" w:hint="eastAsia"/>
          <w:sz w:val="24"/>
          <w:szCs w:val="24"/>
        </w:rPr>
        <w:t>湖州师范学院</w:t>
      </w:r>
      <w:r w:rsidRPr="000827FB">
        <w:rPr>
          <w:rFonts w:ascii="微软雅黑" w:eastAsia="微软雅黑" w:hAnsi="微软雅黑" w:hint="eastAsia"/>
          <w:sz w:val="24"/>
          <w:szCs w:val="24"/>
        </w:rPr>
        <w:t>课程建设</w:t>
      </w:r>
      <w:r>
        <w:rPr>
          <w:rFonts w:ascii="微软雅黑" w:eastAsia="微软雅黑" w:hAnsi="微软雅黑" w:hint="eastAsia"/>
          <w:sz w:val="24"/>
          <w:szCs w:val="24"/>
        </w:rPr>
        <w:t>项目结题验收</w:t>
      </w:r>
      <w:r w:rsidRPr="004E231F">
        <w:rPr>
          <w:rFonts w:ascii="微软雅黑" w:eastAsia="微软雅黑" w:hAnsi="微软雅黑" w:hint="eastAsia"/>
          <w:sz w:val="24"/>
          <w:szCs w:val="24"/>
        </w:rPr>
        <w:t>表</w:t>
      </w:r>
    </w:p>
    <w:p w:rsidR="006A1764" w:rsidRPr="004E231F" w:rsidRDefault="006A1764" w:rsidP="00726A17">
      <w:pPr>
        <w:spacing w:line="500" w:lineRule="exact"/>
        <w:ind w:firstLineChars="400" w:firstLine="960"/>
        <w:rPr>
          <w:rFonts w:ascii="微软雅黑" w:eastAsia="微软雅黑" w:hAnsi="微软雅黑"/>
          <w:sz w:val="24"/>
          <w:szCs w:val="24"/>
        </w:rPr>
      </w:pPr>
      <w:r>
        <w:rPr>
          <w:rFonts w:ascii="微软雅黑" w:eastAsia="微软雅黑" w:hAnsi="微软雅黑"/>
          <w:sz w:val="24"/>
          <w:szCs w:val="24"/>
        </w:rPr>
        <w:t>4</w:t>
      </w:r>
      <w:r w:rsidRPr="004E231F">
        <w:rPr>
          <w:rFonts w:ascii="微软雅黑" w:eastAsia="微软雅黑" w:hAnsi="微软雅黑" w:hint="eastAsia"/>
          <w:sz w:val="24"/>
          <w:szCs w:val="24"/>
        </w:rPr>
        <w:t>．</w:t>
      </w:r>
      <w:r>
        <w:rPr>
          <w:rFonts w:ascii="微软雅黑" w:eastAsia="微软雅黑" w:hAnsi="微软雅黑" w:hint="eastAsia"/>
          <w:sz w:val="24"/>
          <w:szCs w:val="24"/>
        </w:rPr>
        <w:t>湖州师范学院课程建设项目中期检查</w:t>
      </w:r>
      <w:r w:rsidRPr="004E231F">
        <w:rPr>
          <w:rFonts w:ascii="微软雅黑" w:eastAsia="微软雅黑" w:hAnsi="微软雅黑" w:hint="eastAsia"/>
          <w:sz w:val="24"/>
          <w:szCs w:val="24"/>
        </w:rPr>
        <w:t>表</w:t>
      </w:r>
    </w:p>
    <w:p w:rsidR="006A1764" w:rsidRDefault="006A1764" w:rsidP="00726A17">
      <w:pPr>
        <w:spacing w:line="500" w:lineRule="exact"/>
        <w:ind w:firstLineChars="400" w:firstLine="960"/>
        <w:rPr>
          <w:rFonts w:ascii="微软雅黑" w:eastAsia="微软雅黑" w:hAnsi="微软雅黑"/>
          <w:sz w:val="24"/>
          <w:szCs w:val="24"/>
        </w:rPr>
      </w:pPr>
      <w:r>
        <w:rPr>
          <w:rFonts w:ascii="微软雅黑" w:eastAsia="微软雅黑" w:hAnsi="微软雅黑"/>
          <w:sz w:val="24"/>
          <w:szCs w:val="24"/>
        </w:rPr>
        <w:t>5</w:t>
      </w:r>
      <w:r w:rsidRPr="004E231F">
        <w:rPr>
          <w:rFonts w:ascii="微软雅黑" w:eastAsia="微软雅黑" w:hAnsi="微软雅黑" w:hint="eastAsia"/>
          <w:sz w:val="24"/>
          <w:szCs w:val="24"/>
        </w:rPr>
        <w:t>．</w:t>
      </w:r>
      <w:r>
        <w:rPr>
          <w:rFonts w:ascii="微软雅黑" w:eastAsia="微软雅黑" w:hAnsi="微软雅黑" w:hint="eastAsia"/>
          <w:sz w:val="24"/>
          <w:szCs w:val="24"/>
        </w:rPr>
        <w:t>湖州师范学院课程建设项目延期申请表</w:t>
      </w:r>
    </w:p>
    <w:p w:rsidR="007468DE" w:rsidRDefault="005A6099" w:rsidP="00726A17">
      <w:pPr>
        <w:spacing w:line="500" w:lineRule="exact"/>
        <w:ind w:firstLineChars="400" w:firstLine="960"/>
        <w:rPr>
          <w:rFonts w:ascii="微软雅黑" w:eastAsia="微软雅黑" w:hAnsi="微软雅黑"/>
          <w:sz w:val="24"/>
          <w:szCs w:val="24"/>
        </w:rPr>
      </w:pPr>
      <w:r>
        <w:rPr>
          <w:rFonts w:ascii="微软雅黑" w:eastAsia="微软雅黑" w:hAnsi="微软雅黑" w:hint="eastAsia"/>
          <w:sz w:val="24"/>
          <w:szCs w:val="24"/>
        </w:rPr>
        <w:t xml:space="preserve">6. </w:t>
      </w:r>
      <w:r w:rsidR="007468DE">
        <w:rPr>
          <w:rFonts w:ascii="微软雅黑" w:eastAsia="微软雅黑" w:hAnsi="微软雅黑" w:hint="eastAsia"/>
          <w:sz w:val="24"/>
          <w:szCs w:val="24"/>
        </w:rPr>
        <w:t>湖州师范学院课程建设项目中期检查与验收情况汇总表</w:t>
      </w:r>
    </w:p>
    <w:p w:rsidR="009E6256" w:rsidRDefault="009E6256" w:rsidP="00967918">
      <w:pPr>
        <w:ind w:firstLineChars="2950" w:firstLine="7080"/>
        <w:rPr>
          <w:rFonts w:ascii="微软雅黑" w:eastAsia="微软雅黑" w:hAnsi="微软雅黑"/>
          <w:sz w:val="24"/>
          <w:szCs w:val="24"/>
        </w:rPr>
      </w:pPr>
    </w:p>
    <w:p w:rsidR="006A1764" w:rsidRPr="000827FB" w:rsidRDefault="006A1764" w:rsidP="00967918">
      <w:pPr>
        <w:ind w:firstLineChars="2950" w:firstLine="7080"/>
        <w:rPr>
          <w:rFonts w:ascii="微软雅黑" w:eastAsia="微软雅黑" w:hAnsi="微软雅黑"/>
          <w:sz w:val="24"/>
          <w:szCs w:val="24"/>
        </w:rPr>
      </w:pPr>
      <w:r w:rsidRPr="000827FB">
        <w:rPr>
          <w:rFonts w:ascii="微软雅黑" w:eastAsia="微软雅黑" w:hAnsi="微软雅黑" w:hint="eastAsia"/>
          <w:sz w:val="24"/>
          <w:szCs w:val="24"/>
        </w:rPr>
        <w:t>教务处</w:t>
      </w:r>
    </w:p>
    <w:p w:rsidR="006A1764" w:rsidRPr="000827FB" w:rsidRDefault="005A6099" w:rsidP="00450E41">
      <w:pPr>
        <w:ind w:firstLineChars="200" w:firstLine="480"/>
        <w:jc w:val="right"/>
        <w:rPr>
          <w:rFonts w:ascii="微软雅黑" w:eastAsia="微软雅黑" w:hAnsi="微软雅黑"/>
          <w:sz w:val="24"/>
          <w:szCs w:val="24"/>
        </w:rPr>
      </w:pPr>
      <w:r>
        <w:rPr>
          <w:rFonts w:ascii="微软雅黑" w:eastAsia="微软雅黑" w:hAnsi="微软雅黑"/>
          <w:sz w:val="24"/>
          <w:szCs w:val="24"/>
        </w:rPr>
        <w:t>201</w:t>
      </w:r>
      <w:r>
        <w:rPr>
          <w:rFonts w:ascii="微软雅黑" w:eastAsia="微软雅黑" w:hAnsi="微软雅黑" w:hint="eastAsia"/>
          <w:sz w:val="24"/>
          <w:szCs w:val="24"/>
        </w:rPr>
        <w:t>9</w:t>
      </w:r>
      <w:r w:rsidR="006A1764" w:rsidRPr="000827FB">
        <w:rPr>
          <w:rFonts w:ascii="微软雅黑" w:eastAsia="微软雅黑" w:hAnsi="微软雅黑" w:hint="eastAsia"/>
          <w:sz w:val="24"/>
          <w:szCs w:val="24"/>
        </w:rPr>
        <w:t>年</w:t>
      </w:r>
      <w:r>
        <w:rPr>
          <w:rFonts w:ascii="微软雅黑" w:eastAsia="微软雅黑" w:hAnsi="微软雅黑"/>
          <w:sz w:val="24"/>
          <w:szCs w:val="24"/>
        </w:rPr>
        <w:t>1</w:t>
      </w:r>
      <w:r w:rsidR="006A1764" w:rsidRPr="000827FB">
        <w:rPr>
          <w:rFonts w:ascii="微软雅黑" w:eastAsia="微软雅黑" w:hAnsi="微软雅黑" w:hint="eastAsia"/>
          <w:sz w:val="24"/>
          <w:szCs w:val="24"/>
        </w:rPr>
        <w:t>月</w:t>
      </w:r>
      <w:r>
        <w:rPr>
          <w:rFonts w:ascii="微软雅黑" w:eastAsia="微软雅黑" w:hAnsi="微软雅黑" w:hint="eastAsia"/>
          <w:sz w:val="24"/>
          <w:szCs w:val="24"/>
        </w:rPr>
        <w:t>16</w:t>
      </w:r>
      <w:r w:rsidR="006A1764" w:rsidRPr="000827FB">
        <w:rPr>
          <w:rFonts w:ascii="微软雅黑" w:eastAsia="微软雅黑" w:hAnsi="微软雅黑" w:hint="eastAsia"/>
          <w:sz w:val="24"/>
          <w:szCs w:val="24"/>
        </w:rPr>
        <w:t>日</w:t>
      </w:r>
    </w:p>
    <w:p w:rsidR="006A1764" w:rsidRPr="008F4AB3" w:rsidRDefault="006A1764" w:rsidP="005468EA">
      <w:pPr>
        <w:ind w:firstLineChars="200" w:firstLine="480"/>
        <w:jc w:val="left"/>
        <w:rPr>
          <w:rFonts w:ascii="微软雅黑" w:eastAsia="微软雅黑" w:hAnsi="微软雅黑"/>
          <w:sz w:val="24"/>
          <w:szCs w:val="24"/>
        </w:rPr>
      </w:pPr>
    </w:p>
    <w:sectPr w:rsidR="006A1764" w:rsidRPr="008F4AB3" w:rsidSect="00D76C9F">
      <w:head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411D" w:rsidRDefault="00DB411D" w:rsidP="00C05680">
      <w:r>
        <w:separator/>
      </w:r>
    </w:p>
  </w:endnote>
  <w:endnote w:type="continuationSeparator" w:id="1">
    <w:p w:rsidR="00DB411D" w:rsidRDefault="00DB411D" w:rsidP="00C05680">
      <w:r>
        <w:continuationSeparator/>
      </w:r>
    </w:p>
  </w:endnote>
</w:endnotes>
</file>

<file path=word/fontTable.xml><?xml version="1.0" encoding="utf-8"?>
<w:fonts xmlns:r="http://schemas.openxmlformats.org/officeDocument/2006/relationships" xmlns:w="http://schemas.openxmlformats.org/wordprocessingml/2006/main">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411D" w:rsidRDefault="00DB411D" w:rsidP="00C05680">
      <w:r>
        <w:separator/>
      </w:r>
    </w:p>
  </w:footnote>
  <w:footnote w:type="continuationSeparator" w:id="1">
    <w:p w:rsidR="00DB411D" w:rsidRDefault="00DB411D" w:rsidP="00C056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764" w:rsidRDefault="006A1764" w:rsidP="00592C51">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43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0DAC"/>
    <w:rsid w:val="000025EC"/>
    <w:rsid w:val="00016CE0"/>
    <w:rsid w:val="00030863"/>
    <w:rsid w:val="00040DA8"/>
    <w:rsid w:val="000438EC"/>
    <w:rsid w:val="00081189"/>
    <w:rsid w:val="000827FB"/>
    <w:rsid w:val="000A4B4C"/>
    <w:rsid w:val="000C58EA"/>
    <w:rsid w:val="000C6392"/>
    <w:rsid w:val="000D6261"/>
    <w:rsid w:val="000E10CE"/>
    <w:rsid w:val="000F73A0"/>
    <w:rsid w:val="00104785"/>
    <w:rsid w:val="00121C86"/>
    <w:rsid w:val="001355E6"/>
    <w:rsid w:val="00150A13"/>
    <w:rsid w:val="00171E2A"/>
    <w:rsid w:val="001B0989"/>
    <w:rsid w:val="001C1E11"/>
    <w:rsid w:val="001D6543"/>
    <w:rsid w:val="001D69ED"/>
    <w:rsid w:val="00200A05"/>
    <w:rsid w:val="00207B62"/>
    <w:rsid w:val="00222A80"/>
    <w:rsid w:val="00245D68"/>
    <w:rsid w:val="00273575"/>
    <w:rsid w:val="002954FD"/>
    <w:rsid w:val="002C2B34"/>
    <w:rsid w:val="002D7702"/>
    <w:rsid w:val="00355764"/>
    <w:rsid w:val="00366FD2"/>
    <w:rsid w:val="003826E1"/>
    <w:rsid w:val="00382C01"/>
    <w:rsid w:val="0038698F"/>
    <w:rsid w:val="00392338"/>
    <w:rsid w:val="003A0EDB"/>
    <w:rsid w:val="003D3E0E"/>
    <w:rsid w:val="003D6503"/>
    <w:rsid w:val="00413147"/>
    <w:rsid w:val="00425EA4"/>
    <w:rsid w:val="00450E41"/>
    <w:rsid w:val="00453585"/>
    <w:rsid w:val="0046407B"/>
    <w:rsid w:val="00466D88"/>
    <w:rsid w:val="00475A32"/>
    <w:rsid w:val="00495719"/>
    <w:rsid w:val="004A0C7B"/>
    <w:rsid w:val="004A1814"/>
    <w:rsid w:val="004A1FC9"/>
    <w:rsid w:val="004A58C8"/>
    <w:rsid w:val="004B05CC"/>
    <w:rsid w:val="004D2FFA"/>
    <w:rsid w:val="004D59E6"/>
    <w:rsid w:val="004D75E3"/>
    <w:rsid w:val="004E231F"/>
    <w:rsid w:val="004E5DA2"/>
    <w:rsid w:val="005468EA"/>
    <w:rsid w:val="00550011"/>
    <w:rsid w:val="005505CA"/>
    <w:rsid w:val="005923DD"/>
    <w:rsid w:val="00592C51"/>
    <w:rsid w:val="005A1798"/>
    <w:rsid w:val="005A6099"/>
    <w:rsid w:val="005C2437"/>
    <w:rsid w:val="005F0CF7"/>
    <w:rsid w:val="00602686"/>
    <w:rsid w:val="00641BB0"/>
    <w:rsid w:val="006528CD"/>
    <w:rsid w:val="00663AE8"/>
    <w:rsid w:val="00670348"/>
    <w:rsid w:val="006A141C"/>
    <w:rsid w:val="006A1764"/>
    <w:rsid w:val="006B3EE5"/>
    <w:rsid w:val="006C1826"/>
    <w:rsid w:val="006C2B57"/>
    <w:rsid w:val="006D6114"/>
    <w:rsid w:val="006E1E61"/>
    <w:rsid w:val="00710288"/>
    <w:rsid w:val="00726A17"/>
    <w:rsid w:val="0074148E"/>
    <w:rsid w:val="007468DE"/>
    <w:rsid w:val="00763670"/>
    <w:rsid w:val="00773C40"/>
    <w:rsid w:val="00785BAA"/>
    <w:rsid w:val="00790CE3"/>
    <w:rsid w:val="007B4CCE"/>
    <w:rsid w:val="007F4CEE"/>
    <w:rsid w:val="00801E04"/>
    <w:rsid w:val="00811218"/>
    <w:rsid w:val="00820DF1"/>
    <w:rsid w:val="00826F59"/>
    <w:rsid w:val="00856276"/>
    <w:rsid w:val="00887B06"/>
    <w:rsid w:val="0089447F"/>
    <w:rsid w:val="008B1110"/>
    <w:rsid w:val="008B2231"/>
    <w:rsid w:val="008C0DAC"/>
    <w:rsid w:val="008E52D8"/>
    <w:rsid w:val="008E7C89"/>
    <w:rsid w:val="008F4AB3"/>
    <w:rsid w:val="0090348C"/>
    <w:rsid w:val="00912171"/>
    <w:rsid w:val="00932019"/>
    <w:rsid w:val="00965971"/>
    <w:rsid w:val="00967918"/>
    <w:rsid w:val="00981E78"/>
    <w:rsid w:val="00986F21"/>
    <w:rsid w:val="009B0D75"/>
    <w:rsid w:val="009B42E2"/>
    <w:rsid w:val="009D2BBB"/>
    <w:rsid w:val="009D6AB5"/>
    <w:rsid w:val="009D6D26"/>
    <w:rsid w:val="009E19E7"/>
    <w:rsid w:val="009E26E7"/>
    <w:rsid w:val="009E6256"/>
    <w:rsid w:val="009E7688"/>
    <w:rsid w:val="00A07D51"/>
    <w:rsid w:val="00A20A76"/>
    <w:rsid w:val="00A30DF3"/>
    <w:rsid w:val="00A32B8C"/>
    <w:rsid w:val="00A5110F"/>
    <w:rsid w:val="00A76BB9"/>
    <w:rsid w:val="00A819E1"/>
    <w:rsid w:val="00AC1C4F"/>
    <w:rsid w:val="00B13531"/>
    <w:rsid w:val="00B17A31"/>
    <w:rsid w:val="00B54F71"/>
    <w:rsid w:val="00B56DFC"/>
    <w:rsid w:val="00B63E2F"/>
    <w:rsid w:val="00B80D3E"/>
    <w:rsid w:val="00B8183B"/>
    <w:rsid w:val="00B8476F"/>
    <w:rsid w:val="00B93929"/>
    <w:rsid w:val="00BA03A7"/>
    <w:rsid w:val="00BF3367"/>
    <w:rsid w:val="00C052D6"/>
    <w:rsid w:val="00C05680"/>
    <w:rsid w:val="00C11F90"/>
    <w:rsid w:val="00C3107E"/>
    <w:rsid w:val="00C41B8E"/>
    <w:rsid w:val="00C51E88"/>
    <w:rsid w:val="00C54B71"/>
    <w:rsid w:val="00C72144"/>
    <w:rsid w:val="00C73102"/>
    <w:rsid w:val="00CA453F"/>
    <w:rsid w:val="00CC5422"/>
    <w:rsid w:val="00D02575"/>
    <w:rsid w:val="00D05D3C"/>
    <w:rsid w:val="00D142B3"/>
    <w:rsid w:val="00D205CB"/>
    <w:rsid w:val="00D20858"/>
    <w:rsid w:val="00D21A43"/>
    <w:rsid w:val="00D34534"/>
    <w:rsid w:val="00D40CDD"/>
    <w:rsid w:val="00D41A04"/>
    <w:rsid w:val="00D60E44"/>
    <w:rsid w:val="00D76C9F"/>
    <w:rsid w:val="00DB411D"/>
    <w:rsid w:val="00DB6947"/>
    <w:rsid w:val="00DB7244"/>
    <w:rsid w:val="00DD4D6F"/>
    <w:rsid w:val="00DE0286"/>
    <w:rsid w:val="00DE334D"/>
    <w:rsid w:val="00E1345E"/>
    <w:rsid w:val="00E22BA4"/>
    <w:rsid w:val="00E47580"/>
    <w:rsid w:val="00E7368B"/>
    <w:rsid w:val="00E7590B"/>
    <w:rsid w:val="00E80F4A"/>
    <w:rsid w:val="00E83527"/>
    <w:rsid w:val="00E85B6F"/>
    <w:rsid w:val="00EB66C9"/>
    <w:rsid w:val="00ED2561"/>
    <w:rsid w:val="00F0042C"/>
    <w:rsid w:val="00F2119E"/>
    <w:rsid w:val="00F21F74"/>
    <w:rsid w:val="00F76B3D"/>
    <w:rsid w:val="00F80523"/>
    <w:rsid w:val="00F9576B"/>
    <w:rsid w:val="00FB4701"/>
    <w:rsid w:val="00FC3617"/>
    <w:rsid w:val="00FE1EB1"/>
    <w:rsid w:val="00FE6DE4"/>
    <w:rsid w:val="00FF65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6C9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3826E1"/>
    <w:pPr>
      <w:widowControl/>
      <w:spacing w:before="100" w:beforeAutospacing="1" w:after="100" w:afterAutospacing="1"/>
      <w:jc w:val="left"/>
    </w:pPr>
    <w:rPr>
      <w:rFonts w:ascii="宋体" w:eastAsia="宋体" w:hAnsi="宋体" w:cs="宋体"/>
      <w:kern w:val="0"/>
      <w:sz w:val="24"/>
      <w:szCs w:val="24"/>
    </w:rPr>
  </w:style>
  <w:style w:type="character" w:styleId="a4">
    <w:name w:val="Strong"/>
    <w:uiPriority w:val="99"/>
    <w:qFormat/>
    <w:rsid w:val="003826E1"/>
    <w:rPr>
      <w:rFonts w:cs="Times New Roman"/>
      <w:b/>
    </w:rPr>
  </w:style>
  <w:style w:type="paragraph" w:styleId="a5">
    <w:name w:val="header"/>
    <w:basedOn w:val="a"/>
    <w:link w:val="Char"/>
    <w:uiPriority w:val="99"/>
    <w:rsid w:val="00C05680"/>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a5"/>
    <w:uiPriority w:val="99"/>
    <w:locked/>
    <w:rsid w:val="00C05680"/>
    <w:rPr>
      <w:rFonts w:cs="Times New Roman"/>
      <w:sz w:val="18"/>
    </w:rPr>
  </w:style>
  <w:style w:type="paragraph" w:styleId="a6">
    <w:name w:val="footer"/>
    <w:basedOn w:val="a"/>
    <w:link w:val="Char0"/>
    <w:uiPriority w:val="99"/>
    <w:rsid w:val="00C05680"/>
    <w:pPr>
      <w:tabs>
        <w:tab w:val="center" w:pos="4153"/>
        <w:tab w:val="right" w:pos="8306"/>
      </w:tabs>
      <w:snapToGrid w:val="0"/>
      <w:jc w:val="left"/>
    </w:pPr>
    <w:rPr>
      <w:kern w:val="0"/>
      <w:sz w:val="18"/>
      <w:szCs w:val="18"/>
    </w:rPr>
  </w:style>
  <w:style w:type="character" w:customStyle="1" w:styleId="Char0">
    <w:name w:val="页脚 Char"/>
    <w:link w:val="a6"/>
    <w:uiPriority w:val="99"/>
    <w:locked/>
    <w:rsid w:val="00C05680"/>
    <w:rPr>
      <w:rFonts w:cs="Times New Roman"/>
      <w:sz w:val="18"/>
    </w:rPr>
  </w:style>
  <w:style w:type="character" w:styleId="a7">
    <w:name w:val="Hyperlink"/>
    <w:uiPriority w:val="99"/>
    <w:rsid w:val="00A07D51"/>
    <w:rPr>
      <w:rFonts w:cs="Times New Roman"/>
      <w:color w:val="0563C1"/>
      <w:u w:val="single"/>
    </w:rPr>
  </w:style>
  <w:style w:type="character" w:customStyle="1" w:styleId="1">
    <w:name w:val="未处理的提及1"/>
    <w:uiPriority w:val="99"/>
    <w:semiHidden/>
    <w:rsid w:val="00A07D51"/>
    <w:rPr>
      <w:color w:val="605E5C"/>
      <w:shd w:val="clear" w:color="auto" w:fill="E1DFDD"/>
    </w:rPr>
  </w:style>
  <w:style w:type="character" w:customStyle="1" w:styleId="UnresolvedMention">
    <w:name w:val="Unresolved Mention"/>
    <w:uiPriority w:val="99"/>
    <w:semiHidden/>
    <w:unhideWhenUsed/>
    <w:rsid w:val="007468DE"/>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050425397">
      <w:marLeft w:val="0"/>
      <w:marRight w:val="0"/>
      <w:marTop w:val="0"/>
      <w:marBottom w:val="0"/>
      <w:divBdr>
        <w:top w:val="none" w:sz="0" w:space="0" w:color="auto"/>
        <w:left w:val="none" w:sz="0" w:space="0" w:color="auto"/>
        <w:bottom w:val="none" w:sz="0" w:space="0" w:color="auto"/>
        <w:right w:val="none" w:sz="0" w:space="0" w:color="auto"/>
      </w:divBdr>
    </w:div>
    <w:div w:id="1050425403">
      <w:marLeft w:val="0"/>
      <w:marRight w:val="0"/>
      <w:marTop w:val="0"/>
      <w:marBottom w:val="0"/>
      <w:divBdr>
        <w:top w:val="none" w:sz="0" w:space="0" w:color="auto"/>
        <w:left w:val="none" w:sz="0" w:space="0" w:color="auto"/>
        <w:bottom w:val="none" w:sz="0" w:space="0" w:color="auto"/>
        <w:right w:val="none" w:sz="0" w:space="0" w:color="auto"/>
      </w:divBdr>
      <w:divsChild>
        <w:div w:id="1050425400">
          <w:marLeft w:val="0"/>
          <w:marRight w:val="0"/>
          <w:marTop w:val="0"/>
          <w:marBottom w:val="0"/>
          <w:divBdr>
            <w:top w:val="none" w:sz="0" w:space="0" w:color="auto"/>
            <w:left w:val="none" w:sz="0" w:space="0" w:color="auto"/>
            <w:bottom w:val="none" w:sz="0" w:space="0" w:color="auto"/>
            <w:right w:val="none" w:sz="0" w:space="0" w:color="auto"/>
          </w:divBdr>
          <w:divsChild>
            <w:div w:id="1050425398">
              <w:marLeft w:val="0"/>
              <w:marRight w:val="0"/>
              <w:marTop w:val="0"/>
              <w:marBottom w:val="90"/>
              <w:divBdr>
                <w:top w:val="none" w:sz="0" w:space="0" w:color="auto"/>
                <w:left w:val="none" w:sz="0" w:space="0" w:color="auto"/>
                <w:bottom w:val="none" w:sz="0" w:space="0" w:color="auto"/>
                <w:right w:val="none" w:sz="0" w:space="0" w:color="auto"/>
              </w:divBdr>
              <w:divsChild>
                <w:div w:id="1050425402">
                  <w:marLeft w:val="0"/>
                  <w:marRight w:val="0"/>
                  <w:marTop w:val="0"/>
                  <w:marBottom w:val="0"/>
                  <w:divBdr>
                    <w:top w:val="none" w:sz="0" w:space="0" w:color="auto"/>
                    <w:left w:val="none" w:sz="0" w:space="0" w:color="auto"/>
                    <w:bottom w:val="none" w:sz="0" w:space="0" w:color="auto"/>
                    <w:right w:val="none" w:sz="0" w:space="0" w:color="auto"/>
                  </w:divBdr>
                  <w:divsChild>
                    <w:div w:id="1050425401">
                      <w:marLeft w:val="0"/>
                      <w:marRight w:val="0"/>
                      <w:marTop w:val="0"/>
                      <w:marBottom w:val="0"/>
                      <w:divBdr>
                        <w:top w:val="none" w:sz="0" w:space="0" w:color="auto"/>
                        <w:left w:val="none" w:sz="0" w:space="0" w:color="auto"/>
                        <w:bottom w:val="none" w:sz="0" w:space="0" w:color="auto"/>
                        <w:right w:val="none" w:sz="0" w:space="0" w:color="auto"/>
                      </w:divBdr>
                      <w:divsChild>
                        <w:div w:id="1050425404">
                          <w:marLeft w:val="0"/>
                          <w:marRight w:val="0"/>
                          <w:marTop w:val="0"/>
                          <w:marBottom w:val="0"/>
                          <w:divBdr>
                            <w:top w:val="none" w:sz="0" w:space="0" w:color="auto"/>
                            <w:left w:val="none" w:sz="0" w:space="0" w:color="auto"/>
                            <w:bottom w:val="none" w:sz="0" w:space="0" w:color="auto"/>
                            <w:right w:val="none" w:sz="0" w:space="0" w:color="auto"/>
                          </w:divBdr>
                          <w:divsChild>
                            <w:div w:id="1050425399">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0425405">
      <w:marLeft w:val="0"/>
      <w:marRight w:val="0"/>
      <w:marTop w:val="0"/>
      <w:marBottom w:val="0"/>
      <w:divBdr>
        <w:top w:val="none" w:sz="0" w:space="0" w:color="auto"/>
        <w:left w:val="none" w:sz="0" w:space="0" w:color="auto"/>
        <w:bottom w:val="none" w:sz="0" w:space="0" w:color="auto"/>
        <w:right w:val="none" w:sz="0" w:space="0" w:color="auto"/>
      </w:divBdr>
    </w:div>
    <w:div w:id="10504254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01967@zjhu.edu.cn" TargetMode="External"/><Relationship Id="rId3" Type="http://schemas.openxmlformats.org/officeDocument/2006/relationships/webSettings" Target="webSettings.xml"/><Relationship Id="rId7" Type="http://schemas.openxmlformats.org/officeDocument/2006/relationships/hyperlink" Target="http://hutc.fanya.chaoxing.com/porta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hutc.fanya.chaoxing.com/portal"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01967@zjhu.edu.c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5324</TotalTime>
  <Pages>3</Pages>
  <Words>306</Words>
  <Characters>1745</Characters>
  <Application>Microsoft Office Word</Application>
  <DocSecurity>0</DocSecurity>
  <Lines>14</Lines>
  <Paragraphs>4</Paragraphs>
  <ScaleCrop>false</ScaleCrop>
  <Company/>
  <LinksUpToDate>false</LinksUpToDate>
  <CharactersWithSpaces>2047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rds</dc:creator>
  <cp:keywords/>
  <dc:description/>
  <cp:lastModifiedBy>Hewlett-Packard Company</cp:lastModifiedBy>
  <cp:revision>69</cp:revision>
  <dcterms:created xsi:type="dcterms:W3CDTF">2018-11-01T02:05:00Z</dcterms:created>
  <dcterms:modified xsi:type="dcterms:W3CDTF">2019-01-16T07:16:00Z</dcterms:modified>
</cp:coreProperties>
</file>