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F55" w:rsidRPr="002A03E5" w:rsidRDefault="00BD1F55" w:rsidP="00BD1F55">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t xml:space="preserve">  </w:t>
      </w: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284"/>
        <w:jc w:val="center"/>
        <w:rPr>
          <w:rFonts w:ascii="Times New Roman" w:eastAsia="隶书" w:hAnsi="Times New Roman" w:cs="Times New Roman"/>
          <w:b/>
          <w:bCs/>
          <w:spacing w:val="-20"/>
          <w:sz w:val="32"/>
          <w:szCs w:val="24"/>
        </w:rPr>
      </w:pPr>
    </w:p>
    <w:p w:rsidR="00BD1F55" w:rsidRPr="002A03E5" w:rsidRDefault="00BD1F55" w:rsidP="00BD1F55">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BD1F55" w:rsidRPr="002A03E5" w:rsidRDefault="00BD1F55" w:rsidP="00BD1F55">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rPr>
          <w:rFonts w:ascii="Times New Roman" w:eastAsia="宋体" w:hAnsi="Times New Roman" w:cs="Times New Roman"/>
          <w:sz w:val="32"/>
          <w:szCs w:val="32"/>
        </w:rPr>
      </w:pPr>
    </w:p>
    <w:p w:rsidR="00BD1F55" w:rsidRPr="002A03E5" w:rsidRDefault="00BD1F55" w:rsidP="00BD1F55">
      <w:pPr>
        <w:ind w:firstLineChars="400" w:firstLine="1440"/>
        <w:rPr>
          <w:rFonts w:ascii="Times New Roman" w:eastAsia="宋体" w:hAnsi="Times New Roman" w:cs="Times New Roman"/>
          <w:szCs w:val="24"/>
        </w:rPr>
      </w:pPr>
      <w:r w:rsidRPr="002A03E5">
        <w:rPr>
          <w:rFonts w:ascii="Arial" w:eastAsia="楷体_GB2312" w:hAnsi="Arial" w:cs="Times New Roman" w:hint="eastAsia"/>
          <w:sz w:val="36"/>
          <w:szCs w:val="24"/>
        </w:rPr>
        <w:t>高校名称：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r w:rsidRPr="002A03E5">
        <w:rPr>
          <w:rFonts w:ascii="Arial" w:eastAsia="楷体_GB2312" w:hAnsi="Arial" w:cs="Times New Roman" w:hint="eastAsia"/>
          <w:sz w:val="36"/>
          <w:szCs w:val="24"/>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主管部门：</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专业名称：</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专业代码：</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371" w:firstLine="1439"/>
        <w:rPr>
          <w:rFonts w:ascii="Arial" w:eastAsia="楷体_GB2312" w:hAnsi="Arial" w:cs="Times New Roman"/>
          <w:spacing w:val="14"/>
          <w:sz w:val="36"/>
          <w:szCs w:val="24"/>
          <w:u w:val="single"/>
        </w:rPr>
      </w:pPr>
      <w:r w:rsidRPr="002A03E5">
        <w:rPr>
          <w:rFonts w:ascii="Arial" w:eastAsia="楷体_GB2312" w:hAnsi="Arial" w:cs="Times New Roman" w:hint="eastAsia"/>
          <w:spacing w:val="14"/>
          <w:sz w:val="36"/>
          <w:szCs w:val="24"/>
        </w:rPr>
        <w:t>专业类：</w:t>
      </w:r>
      <w:r w:rsidRPr="002A03E5">
        <w:rPr>
          <w:rFonts w:ascii="Arial" w:eastAsia="楷体_GB2312" w:hAnsi="Arial" w:cs="Times New Roman" w:hint="eastAsia"/>
          <w:spacing w:val="14"/>
          <w:sz w:val="36"/>
          <w:szCs w:val="24"/>
          <w:u w:val="single"/>
        </w:rPr>
        <w:t xml:space="preserve"> </w:t>
      </w:r>
      <w:r w:rsidRPr="002A03E5">
        <w:rPr>
          <w:rFonts w:ascii="Arial" w:eastAsia="楷体_GB2312" w:hAnsi="Arial" w:cs="Times New Roman"/>
          <w:spacing w:val="14"/>
          <w:sz w:val="36"/>
          <w:szCs w:val="24"/>
          <w:u w:val="single"/>
        </w:rPr>
        <w:t xml:space="preserve">   </w:t>
      </w:r>
      <w:r w:rsidR="003F59BD" w:rsidRPr="003F59BD">
        <w:rPr>
          <w:rFonts w:ascii="Arial" w:eastAsia="楷体_GB2312" w:hAnsi="Arial" w:cs="Times New Roman" w:hint="eastAsia"/>
          <w:spacing w:val="14"/>
          <w:sz w:val="36"/>
          <w:szCs w:val="24"/>
          <w:highlight w:val="cyan"/>
          <w:u w:val="single"/>
        </w:rPr>
        <w:t>（</w:t>
      </w:r>
      <w:r w:rsidR="003F59BD" w:rsidRPr="003F59BD">
        <w:rPr>
          <w:rFonts w:ascii="Arial" w:eastAsia="楷体_GB2312" w:hAnsi="Arial" w:cs="Times New Roman" w:hint="eastAsia"/>
          <w:spacing w:val="14"/>
          <w:sz w:val="36"/>
          <w:szCs w:val="24"/>
          <w:highlight w:val="cyan"/>
          <w:u w:val="single"/>
        </w:rPr>
        <w:t>92</w:t>
      </w:r>
      <w:r w:rsidR="003F59BD" w:rsidRPr="003F59BD">
        <w:rPr>
          <w:rFonts w:ascii="Arial" w:eastAsia="楷体_GB2312" w:hAnsi="Arial" w:cs="Times New Roman" w:hint="eastAsia"/>
          <w:spacing w:val="14"/>
          <w:sz w:val="36"/>
          <w:szCs w:val="24"/>
          <w:highlight w:val="cyan"/>
          <w:u w:val="single"/>
        </w:rPr>
        <w:t>个本科专业类）</w:t>
      </w:r>
      <w:r w:rsidRPr="002A03E5">
        <w:rPr>
          <w:rFonts w:ascii="Arial" w:eastAsia="楷体_GB2312" w:hAnsi="Arial" w:cs="Times New Roman"/>
          <w:spacing w:val="14"/>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专业负责人：</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440"/>
        <w:rPr>
          <w:rFonts w:ascii="Arial" w:eastAsia="楷体_GB2312" w:hAnsi="Arial" w:cs="Times New Roman"/>
          <w:sz w:val="36"/>
          <w:szCs w:val="24"/>
          <w:u w:val="single"/>
        </w:rPr>
      </w:pPr>
      <w:r w:rsidRPr="002A03E5">
        <w:rPr>
          <w:rFonts w:ascii="Arial" w:eastAsia="楷体_GB2312" w:hAnsi="Arial" w:cs="Times New Roman" w:hint="eastAsia"/>
          <w:sz w:val="36"/>
          <w:szCs w:val="24"/>
        </w:rPr>
        <w:t>联系电话：</w:t>
      </w:r>
      <w:r w:rsidRPr="002A03E5">
        <w:rPr>
          <w:rFonts w:ascii="Arial" w:eastAsia="楷体_GB2312" w:hAnsi="Arial" w:cs="Times New Roman" w:hint="eastAsia"/>
          <w:sz w:val="36"/>
          <w:szCs w:val="24"/>
          <w:u w:val="single"/>
        </w:rPr>
        <w:t xml:space="preserve"> </w:t>
      </w:r>
      <w:r w:rsidRPr="002A03E5">
        <w:rPr>
          <w:rFonts w:ascii="Arial" w:eastAsia="楷体_GB2312" w:hAnsi="Arial" w:cs="Times New Roman"/>
          <w:sz w:val="36"/>
          <w:szCs w:val="24"/>
          <w:u w:val="single"/>
        </w:rPr>
        <w:t xml:space="preserve">                          </w:t>
      </w:r>
    </w:p>
    <w:p w:rsidR="00BD1F55" w:rsidRPr="002A03E5" w:rsidRDefault="00BD1F55" w:rsidP="00BD1F55">
      <w:pPr>
        <w:spacing w:line="720" w:lineRule="exact"/>
        <w:ind w:firstLineChars="400" w:firstLine="1760"/>
        <w:rPr>
          <w:rFonts w:ascii="Arial" w:eastAsia="楷体_GB2312" w:hAnsi="Arial" w:cs="Times New Roman"/>
          <w:sz w:val="44"/>
          <w:szCs w:val="24"/>
        </w:rPr>
      </w:pPr>
    </w:p>
    <w:p w:rsidR="00BD1F55" w:rsidRPr="002A03E5" w:rsidRDefault="00BD1F55" w:rsidP="00BD1F55">
      <w:pPr>
        <w:rPr>
          <w:rFonts w:ascii="Times New Roman" w:eastAsia="宋体" w:hAnsi="Times New Roman" w:cs="Times New Roman"/>
          <w:szCs w:val="24"/>
        </w:rPr>
      </w:pP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BD1F55" w:rsidRPr="002A03E5" w:rsidRDefault="00BD1F55" w:rsidP="00BD1F55">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BD1F55" w:rsidRPr="002A03E5" w:rsidRDefault="00BD1F55" w:rsidP="00BD1F55">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BD1F55" w:rsidRPr="002A03E5" w:rsidRDefault="00BD1F55" w:rsidP="00BD1F55">
      <w:pPr>
        <w:jc w:val="center"/>
        <w:rPr>
          <w:rFonts w:ascii="仿宋_GB2312" w:eastAsia="仿宋_GB2312" w:hAnsi="Arial" w:cs="Times New Roman"/>
          <w:spacing w:val="100"/>
          <w:sz w:val="32"/>
          <w:szCs w:val="32"/>
        </w:rPr>
      </w:pP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BD1F55" w:rsidRPr="002A03E5" w:rsidRDefault="00BD1F55" w:rsidP="00BD1F55">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sidR="00C143EB">
        <w:rPr>
          <w:rFonts w:ascii="仿宋" w:eastAsia="仿宋" w:hAnsi="仿宋" w:cs="Times New Roman" w:hint="eastAsia"/>
          <w:sz w:val="32"/>
          <w:szCs w:val="32"/>
        </w:rPr>
        <w:t>正式采集</w:t>
      </w:r>
      <w:r>
        <w:rPr>
          <w:rFonts w:ascii="仿宋" w:eastAsia="仿宋" w:hAnsi="仿宋" w:cs="Times New Roman" w:hint="eastAsia"/>
          <w:sz w:val="32"/>
          <w:szCs w:val="32"/>
        </w:rPr>
        <w:t>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00C143EB">
        <w:rPr>
          <w:rFonts w:ascii="仿宋" w:eastAsia="仿宋" w:hAnsi="仿宋" w:cs="Times New Roman" w:hint="eastAsia"/>
          <w:sz w:val="32"/>
          <w:szCs w:val="32"/>
        </w:rPr>
        <w:t>，</w:t>
      </w:r>
      <w:r w:rsidR="00C143EB">
        <w:rPr>
          <w:rFonts w:ascii="仿宋" w:eastAsia="仿宋" w:hAnsi="仿宋" w:cs="Times New Roman"/>
          <w:sz w:val="32"/>
          <w:szCs w:val="32"/>
        </w:rPr>
        <w:t>本轮推荐线下填写</w:t>
      </w:r>
      <w:r w:rsidRPr="002A03E5">
        <w:rPr>
          <w:rFonts w:ascii="仿宋" w:eastAsia="仿宋" w:hAnsi="仿宋" w:cs="Times New Roman" w:hint="eastAsia"/>
          <w:sz w:val="32"/>
          <w:szCs w:val="32"/>
        </w:rPr>
        <w:t>。</w:t>
      </w: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ind w:firstLineChars="200" w:firstLine="640"/>
        <w:rPr>
          <w:rFonts w:ascii="仿宋" w:eastAsia="仿宋" w:hAnsi="仿宋" w:cs="Times New Roman"/>
          <w:sz w:val="32"/>
          <w:szCs w:val="32"/>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rPr>
          <w:rFonts w:ascii="宋体" w:eastAsia="宋体" w:hAnsi="宋体" w:cs="宋体"/>
          <w:sz w:val="30"/>
          <w:szCs w:val="30"/>
        </w:rPr>
      </w:pPr>
    </w:p>
    <w:p w:rsidR="00BD1F55" w:rsidRPr="002A03E5" w:rsidRDefault="00BD1F55" w:rsidP="00BD1F55">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BD1F55" w:rsidRPr="002A03E5" w:rsidRDefault="00BD1F55" w:rsidP="00BD1F55">
      <w:pPr>
        <w:spacing w:line="440" w:lineRule="exact"/>
        <w:jc w:val="center"/>
        <w:rPr>
          <w:rFonts w:ascii="黑体" w:eastAsia="黑体" w:hAnsi="Times New Roman" w:cs="Times New Roman"/>
          <w:bCs/>
          <w:sz w:val="36"/>
          <w:szCs w:val="36"/>
        </w:rPr>
      </w:pPr>
    </w:p>
    <w:p w:rsidR="00BD1F55" w:rsidRPr="002A03E5" w:rsidRDefault="00BD1F55" w:rsidP="00BD1F55">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BD1F55" w:rsidRPr="002A03E5" w:rsidRDefault="00BD1F55" w:rsidP="00BD1F55">
      <w:pPr>
        <w:spacing w:line="360" w:lineRule="auto"/>
        <w:rPr>
          <w:rFonts w:ascii="仿宋_GB2312" w:eastAsia="仿宋_GB2312" w:hAnsi="Times New Roman" w:cs="Times New Roman"/>
          <w:sz w:val="32"/>
          <w:szCs w:val="24"/>
        </w:rPr>
      </w:pP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BD1F55" w:rsidRPr="002A03E5" w:rsidRDefault="00BD1F55" w:rsidP="00BD1F55">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BD1F55" w:rsidRPr="002A03E5" w:rsidRDefault="00BD1F55" w:rsidP="00BD1F55">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BD1F55" w:rsidRPr="002A03E5" w:rsidRDefault="00BD1F55" w:rsidP="00BD1F55">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BD1F55" w:rsidRPr="002A03E5" w:rsidRDefault="00BD1F55" w:rsidP="00BD1F55">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BD1F55" w:rsidRPr="002A03E5" w:rsidRDefault="00BD1F55" w:rsidP="00BD1F55">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r w:rsidR="00142BC6">
        <w:rPr>
          <w:rFonts w:ascii="黑体" w:eastAsia="黑体" w:hAnsi="黑体" w:cs="Times New Roman" w:hint="eastAsia"/>
          <w:sz w:val="32"/>
          <w:szCs w:val="32"/>
        </w:rPr>
        <w:t>（</w:t>
      </w:r>
      <w:r w:rsidR="00052824">
        <w:rPr>
          <w:rFonts w:ascii="黑体" w:eastAsia="黑体" w:hAnsi="黑体" w:cs="Times New Roman" w:hint="eastAsia"/>
          <w:sz w:val="32"/>
          <w:szCs w:val="32"/>
        </w:rPr>
        <w:t>师院</w:t>
      </w:r>
      <w:r w:rsidR="00142BC6">
        <w:rPr>
          <w:rFonts w:ascii="黑体" w:eastAsia="黑体" w:hAnsi="黑体" w:cs="Times New Roman" w:hint="eastAsia"/>
          <w:sz w:val="32"/>
          <w:szCs w:val="32"/>
        </w:rPr>
        <w:t>暂以此为准）</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4"/>
        <w:gridCol w:w="1006"/>
        <w:gridCol w:w="1096"/>
        <w:gridCol w:w="2854"/>
        <w:gridCol w:w="367"/>
        <w:gridCol w:w="114"/>
        <w:gridCol w:w="1391"/>
      </w:tblGrid>
      <w:tr w:rsidR="00142BC6" w:rsidRPr="001234B7" w:rsidTr="007C287B">
        <w:trPr>
          <w:trHeight w:val="567"/>
        </w:trPr>
        <w:tc>
          <w:tcPr>
            <w:tcW w:w="1644" w:type="dxa"/>
            <w:vAlign w:val="center"/>
          </w:tcPr>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学校名称</w:t>
            </w:r>
          </w:p>
        </w:tc>
        <w:tc>
          <w:tcPr>
            <w:tcW w:w="2102" w:type="dxa"/>
            <w:gridSpan w:val="2"/>
            <w:vAlign w:val="center"/>
          </w:tcPr>
          <w:p w:rsidR="00142BC6" w:rsidRPr="002A03E5" w:rsidRDefault="00142BC6" w:rsidP="007C287B">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湖州师范学院</w:t>
            </w:r>
          </w:p>
        </w:tc>
        <w:tc>
          <w:tcPr>
            <w:tcW w:w="2854" w:type="dxa"/>
            <w:vAlign w:val="center"/>
          </w:tcPr>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学校代码</w:t>
            </w:r>
          </w:p>
        </w:tc>
        <w:tc>
          <w:tcPr>
            <w:tcW w:w="1872" w:type="dxa"/>
            <w:gridSpan w:val="3"/>
            <w:vAlign w:val="center"/>
          </w:tcPr>
          <w:p w:rsidR="00142BC6" w:rsidRPr="002A03E5" w:rsidRDefault="00142BC6" w:rsidP="007C287B">
            <w:pPr>
              <w:spacing w:line="360" w:lineRule="auto"/>
              <w:jc w:val="center"/>
              <w:rPr>
                <w:rFonts w:ascii="Times New Roman" w:eastAsia="仿宋_GB2312" w:hAnsi="Times New Roman"/>
                <w:sz w:val="24"/>
                <w:szCs w:val="24"/>
              </w:rPr>
            </w:pPr>
            <w:r>
              <w:rPr>
                <w:rFonts w:ascii="Times New Roman" w:eastAsia="仿宋_GB2312" w:hAnsi="Times New Roman"/>
                <w:sz w:val="24"/>
                <w:szCs w:val="24"/>
              </w:rPr>
              <w:t>10347</w:t>
            </w:r>
          </w:p>
        </w:tc>
      </w:tr>
      <w:tr w:rsidR="00142BC6" w:rsidRPr="001234B7" w:rsidTr="00F64CF0">
        <w:trPr>
          <w:trHeight w:val="567"/>
        </w:trPr>
        <w:tc>
          <w:tcPr>
            <w:tcW w:w="1644" w:type="dxa"/>
            <w:vMerge w:val="restart"/>
            <w:vAlign w:val="center"/>
          </w:tcPr>
          <w:p w:rsidR="00142BC6" w:rsidRPr="002A03E5" w:rsidRDefault="00142BC6" w:rsidP="007C287B">
            <w:pPr>
              <w:ind w:leftChars="-50" w:left="-105" w:rightChars="-50" w:right="-105"/>
              <w:jc w:val="center"/>
              <w:rPr>
                <w:rFonts w:ascii="Times New Roman" w:eastAsia="仿宋_GB2312" w:hAnsi="Times New Roman"/>
                <w:sz w:val="24"/>
                <w:szCs w:val="24"/>
              </w:rPr>
            </w:pPr>
            <w:r w:rsidRPr="002A03E5">
              <w:rPr>
                <w:rFonts w:ascii="Times New Roman" w:eastAsia="仿宋_GB2312" w:hAnsi="Times New Roman" w:hint="eastAsia"/>
                <w:sz w:val="24"/>
                <w:szCs w:val="24"/>
              </w:rPr>
              <w:t>学校办学</w:t>
            </w:r>
          </w:p>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基本类型</w:t>
            </w:r>
          </w:p>
        </w:tc>
        <w:tc>
          <w:tcPr>
            <w:tcW w:w="6828" w:type="dxa"/>
            <w:gridSpan w:val="6"/>
            <w:vAlign w:val="center"/>
          </w:tcPr>
          <w:p w:rsidR="00142BC6" w:rsidRPr="002A03E5" w:rsidRDefault="00142BC6" w:rsidP="00F64CF0">
            <w:pPr>
              <w:spacing w:line="360" w:lineRule="auto"/>
              <w:jc w:val="left"/>
              <w:rPr>
                <w:rFonts w:ascii="Times New Roman" w:eastAsia="仿宋_GB2312" w:hAnsi="Times New Roman"/>
                <w:sz w:val="24"/>
                <w:szCs w:val="24"/>
              </w:rPr>
            </w:pPr>
            <w:r w:rsidRPr="002A03E5">
              <w:rPr>
                <w:rFonts w:ascii="Times New Roman" w:eastAsia="仿宋_GB2312" w:hAnsi="Times New Roman"/>
                <w:sz w:val="24"/>
                <w:szCs w:val="24"/>
              </w:rPr>
              <w:t>□</w:t>
            </w:r>
            <w:r w:rsidRPr="002A03E5">
              <w:rPr>
                <w:rFonts w:ascii="Times New Roman" w:eastAsia="仿宋_GB2312" w:hAnsi="Times New Roman" w:hint="eastAsia"/>
                <w:sz w:val="24"/>
                <w:szCs w:val="24"/>
              </w:rPr>
              <w:t>部委院校</w:t>
            </w:r>
            <w:r w:rsidRPr="00333A2E">
              <w:rPr>
                <w:rFonts w:ascii="Times New Roman" w:eastAsia="仿宋_GB2312" w:hAnsi="Times New Roman" w:hint="eastAsia"/>
                <w:b/>
                <w:sz w:val="18"/>
                <w:szCs w:val="18"/>
                <w:bdr w:val="single" w:sz="4" w:space="0" w:color="auto"/>
              </w:rPr>
              <w:t>√</w:t>
            </w:r>
            <w:r w:rsidRPr="002A03E5">
              <w:rPr>
                <w:rFonts w:ascii="Times New Roman" w:eastAsia="仿宋_GB2312" w:hAnsi="Times New Roman" w:hint="eastAsia"/>
                <w:sz w:val="24"/>
                <w:szCs w:val="24"/>
              </w:rPr>
              <w:t>地方院校</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部省合建高校</w:t>
            </w:r>
          </w:p>
        </w:tc>
      </w:tr>
      <w:tr w:rsidR="00142BC6" w:rsidRPr="001234B7" w:rsidTr="00F64CF0">
        <w:trPr>
          <w:trHeight w:val="567"/>
        </w:trPr>
        <w:tc>
          <w:tcPr>
            <w:tcW w:w="1644" w:type="dxa"/>
            <w:vMerge/>
          </w:tcPr>
          <w:p w:rsidR="00142BC6" w:rsidRPr="002A03E5" w:rsidRDefault="00142BC6" w:rsidP="007C287B">
            <w:pPr>
              <w:spacing w:line="360" w:lineRule="auto"/>
              <w:rPr>
                <w:rFonts w:ascii="Times New Roman" w:eastAsia="仿宋_GB2312" w:hAnsi="Times New Roman"/>
                <w:sz w:val="24"/>
                <w:szCs w:val="24"/>
              </w:rPr>
            </w:pPr>
          </w:p>
        </w:tc>
        <w:tc>
          <w:tcPr>
            <w:tcW w:w="6828" w:type="dxa"/>
            <w:gridSpan w:val="6"/>
            <w:vAlign w:val="center"/>
          </w:tcPr>
          <w:p w:rsidR="00142BC6" w:rsidRPr="002A03E5" w:rsidRDefault="00142BC6" w:rsidP="00F64CF0">
            <w:pPr>
              <w:spacing w:line="360" w:lineRule="auto"/>
              <w:rPr>
                <w:rFonts w:ascii="Times New Roman" w:eastAsia="仿宋_GB2312" w:hAnsi="Times New Roman"/>
                <w:sz w:val="24"/>
                <w:szCs w:val="24"/>
              </w:rPr>
            </w:pPr>
            <w:r w:rsidRPr="00333A2E">
              <w:rPr>
                <w:rFonts w:ascii="Times New Roman" w:eastAsia="仿宋_GB2312" w:hAnsi="Times New Roman" w:hint="eastAsia"/>
                <w:b/>
                <w:sz w:val="18"/>
                <w:szCs w:val="18"/>
                <w:bdr w:val="single" w:sz="4" w:space="0" w:color="auto"/>
              </w:rPr>
              <w:t>√</w:t>
            </w:r>
            <w:r w:rsidRPr="002A03E5">
              <w:rPr>
                <w:rFonts w:ascii="Times New Roman" w:eastAsia="仿宋_GB2312" w:hAnsi="Times New Roman" w:hint="eastAsia"/>
                <w:sz w:val="24"/>
                <w:szCs w:val="24"/>
              </w:rPr>
              <w:t>公办</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民办</w:t>
            </w:r>
            <w:r w:rsidRPr="002A03E5">
              <w:rPr>
                <w:rFonts w:ascii="Times New Roman" w:eastAsia="仿宋_GB2312" w:hAnsi="Times New Roman"/>
                <w:sz w:val="24"/>
                <w:szCs w:val="24"/>
              </w:rPr>
              <w:t xml:space="preserve">  □</w:t>
            </w:r>
            <w:r w:rsidRPr="002A03E5">
              <w:rPr>
                <w:rFonts w:ascii="Times New Roman" w:eastAsia="仿宋_GB2312" w:hAnsi="Times New Roman" w:hint="eastAsia"/>
                <w:sz w:val="24"/>
                <w:szCs w:val="24"/>
              </w:rPr>
              <w:t>中外合作办学</w:t>
            </w:r>
          </w:p>
        </w:tc>
      </w:tr>
      <w:tr w:rsidR="00142BC6" w:rsidRPr="001234B7" w:rsidTr="004331C5">
        <w:trPr>
          <w:trHeight w:val="746"/>
        </w:trPr>
        <w:tc>
          <w:tcPr>
            <w:tcW w:w="1644" w:type="dxa"/>
            <w:vAlign w:val="center"/>
          </w:tcPr>
          <w:p w:rsidR="00142BC6" w:rsidRPr="002A03E5" w:rsidRDefault="00142BC6" w:rsidP="004331C5">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在校本科生总数</w:t>
            </w:r>
          </w:p>
        </w:tc>
        <w:tc>
          <w:tcPr>
            <w:tcW w:w="2102" w:type="dxa"/>
            <w:gridSpan w:val="2"/>
            <w:vAlign w:val="center"/>
          </w:tcPr>
          <w:p w:rsidR="00142BC6" w:rsidRPr="002A03E5" w:rsidRDefault="004331C5" w:rsidP="004331C5">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10226</w:t>
            </w:r>
          </w:p>
        </w:tc>
        <w:tc>
          <w:tcPr>
            <w:tcW w:w="3335" w:type="dxa"/>
            <w:gridSpan w:val="3"/>
            <w:vAlign w:val="center"/>
          </w:tcPr>
          <w:p w:rsidR="00142BC6" w:rsidRPr="002A03E5" w:rsidRDefault="00142BC6" w:rsidP="004331C5">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近</w:t>
            </w:r>
            <w:r w:rsidRPr="002A03E5">
              <w:rPr>
                <w:rFonts w:ascii="Times New Roman" w:eastAsia="仿宋_GB2312" w:hAnsi="Times New Roman"/>
                <w:sz w:val="24"/>
                <w:szCs w:val="24"/>
              </w:rPr>
              <w:t>3</w:t>
            </w:r>
            <w:r w:rsidRPr="002A03E5">
              <w:rPr>
                <w:rFonts w:ascii="Times New Roman" w:eastAsia="仿宋_GB2312" w:hAnsi="Times New Roman" w:hint="eastAsia"/>
                <w:sz w:val="24"/>
                <w:szCs w:val="24"/>
              </w:rPr>
              <w:t>年年均本科招生数</w:t>
            </w:r>
          </w:p>
        </w:tc>
        <w:tc>
          <w:tcPr>
            <w:tcW w:w="1391" w:type="dxa"/>
            <w:vAlign w:val="center"/>
          </w:tcPr>
          <w:p w:rsidR="00142BC6" w:rsidRPr="002A03E5" w:rsidRDefault="004331C5" w:rsidP="004331C5">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2741</w:t>
            </w:r>
          </w:p>
        </w:tc>
      </w:tr>
      <w:tr w:rsidR="00142BC6" w:rsidRPr="001234B7" w:rsidTr="004331C5">
        <w:trPr>
          <w:trHeight w:val="567"/>
        </w:trPr>
        <w:tc>
          <w:tcPr>
            <w:tcW w:w="1644" w:type="dxa"/>
            <w:vAlign w:val="center"/>
          </w:tcPr>
          <w:p w:rsidR="00142BC6" w:rsidRPr="00324A66" w:rsidRDefault="00142BC6" w:rsidP="004331C5">
            <w:pPr>
              <w:ind w:leftChars="-50" w:left="-105" w:rightChars="-50" w:right="-105"/>
              <w:jc w:val="center"/>
              <w:rPr>
                <w:rFonts w:ascii="Times New Roman" w:eastAsia="仿宋_GB2312" w:hAnsi="Times New Roman"/>
                <w:sz w:val="24"/>
                <w:szCs w:val="24"/>
              </w:rPr>
            </w:pPr>
            <w:r w:rsidRPr="00324A66">
              <w:rPr>
                <w:rFonts w:ascii="Times New Roman" w:eastAsia="仿宋_GB2312" w:hAnsi="Times New Roman" w:hint="eastAsia"/>
                <w:sz w:val="24"/>
                <w:szCs w:val="24"/>
              </w:rPr>
              <w:t>专任教师总数</w:t>
            </w:r>
          </w:p>
        </w:tc>
        <w:tc>
          <w:tcPr>
            <w:tcW w:w="2102" w:type="dxa"/>
            <w:gridSpan w:val="2"/>
            <w:vAlign w:val="center"/>
          </w:tcPr>
          <w:p w:rsidR="00142BC6" w:rsidRPr="00324A66" w:rsidRDefault="004331C5" w:rsidP="004331C5">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841</w:t>
            </w:r>
          </w:p>
        </w:tc>
        <w:tc>
          <w:tcPr>
            <w:tcW w:w="3335" w:type="dxa"/>
            <w:gridSpan w:val="3"/>
            <w:vAlign w:val="center"/>
          </w:tcPr>
          <w:p w:rsidR="00142BC6" w:rsidRPr="00324A66" w:rsidRDefault="00142BC6" w:rsidP="004331C5">
            <w:pPr>
              <w:spacing w:line="320" w:lineRule="exact"/>
              <w:jc w:val="center"/>
              <w:rPr>
                <w:rFonts w:ascii="Times New Roman" w:eastAsia="仿宋_GB2312" w:hAnsi="Times New Roman"/>
                <w:sz w:val="24"/>
                <w:szCs w:val="24"/>
              </w:rPr>
            </w:pPr>
            <w:r w:rsidRPr="00324A66">
              <w:rPr>
                <w:rFonts w:ascii="Times New Roman" w:eastAsia="仿宋_GB2312" w:hAnsi="Times New Roman" w:hint="eastAsia"/>
                <w:sz w:val="24"/>
                <w:szCs w:val="24"/>
              </w:rPr>
              <w:t>专任教</w:t>
            </w:r>
            <w:smartTag w:uri="urn:schemas-microsoft-com:office:smarttags" w:element="PersonName">
              <w:r w:rsidRPr="00324A66">
                <w:rPr>
                  <w:rFonts w:ascii="Times New Roman" w:eastAsia="仿宋_GB2312" w:hAnsi="Times New Roman" w:hint="eastAsia"/>
                  <w:sz w:val="24"/>
                  <w:szCs w:val="24"/>
                </w:rPr>
                <w:t>师中副</w:t>
              </w:r>
            </w:smartTag>
            <w:r w:rsidRPr="00324A66">
              <w:rPr>
                <w:rFonts w:ascii="Times New Roman" w:eastAsia="仿宋_GB2312" w:hAnsi="Times New Roman" w:hint="eastAsia"/>
                <w:sz w:val="24"/>
                <w:szCs w:val="24"/>
              </w:rPr>
              <w:t>教授及以上职称比例</w:t>
            </w:r>
          </w:p>
        </w:tc>
        <w:tc>
          <w:tcPr>
            <w:tcW w:w="1391" w:type="dxa"/>
            <w:vAlign w:val="center"/>
          </w:tcPr>
          <w:p w:rsidR="00142BC6" w:rsidRPr="00324A66" w:rsidRDefault="004331C5" w:rsidP="004331C5">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48%</w:t>
            </w:r>
          </w:p>
        </w:tc>
      </w:tr>
      <w:tr w:rsidR="00142BC6" w:rsidRPr="001234B7" w:rsidTr="004331C5">
        <w:trPr>
          <w:trHeight w:val="567"/>
        </w:trPr>
        <w:tc>
          <w:tcPr>
            <w:tcW w:w="1644" w:type="dxa"/>
            <w:vAlign w:val="center"/>
          </w:tcPr>
          <w:p w:rsidR="00142BC6" w:rsidRPr="00324A66" w:rsidRDefault="00142BC6" w:rsidP="004331C5">
            <w:pPr>
              <w:ind w:leftChars="-50" w:left="-105" w:rightChars="-50" w:right="-105"/>
              <w:jc w:val="center"/>
              <w:rPr>
                <w:rFonts w:ascii="Times New Roman" w:eastAsia="仿宋_GB2312" w:hAnsi="Times New Roman"/>
                <w:sz w:val="24"/>
                <w:szCs w:val="24"/>
              </w:rPr>
            </w:pPr>
            <w:r w:rsidRPr="00324A66">
              <w:rPr>
                <w:rFonts w:ascii="Times New Roman" w:eastAsia="仿宋_GB2312" w:hAnsi="Times New Roman" w:hint="eastAsia"/>
                <w:sz w:val="24"/>
                <w:szCs w:val="24"/>
              </w:rPr>
              <w:t>生师比</w:t>
            </w:r>
          </w:p>
        </w:tc>
        <w:tc>
          <w:tcPr>
            <w:tcW w:w="2102" w:type="dxa"/>
            <w:gridSpan w:val="2"/>
            <w:vAlign w:val="center"/>
          </w:tcPr>
          <w:p w:rsidR="00142BC6" w:rsidRPr="00324A66" w:rsidRDefault="004331C5" w:rsidP="004331C5">
            <w:pPr>
              <w:spacing w:line="320" w:lineRule="exact"/>
              <w:jc w:val="center"/>
              <w:rPr>
                <w:rFonts w:ascii="Times New Roman" w:eastAsia="仿宋_GB2312" w:hAnsi="Times New Roman"/>
                <w:sz w:val="24"/>
                <w:szCs w:val="24"/>
              </w:rPr>
            </w:pPr>
            <w:r>
              <w:rPr>
                <w:rFonts w:ascii="Times New Roman" w:eastAsia="仿宋_GB2312" w:hAnsi="Times New Roman" w:hint="eastAsia"/>
                <w:sz w:val="24"/>
                <w:szCs w:val="24"/>
              </w:rPr>
              <w:t>15.06</w:t>
            </w:r>
          </w:p>
        </w:tc>
        <w:tc>
          <w:tcPr>
            <w:tcW w:w="3335" w:type="dxa"/>
            <w:gridSpan w:val="3"/>
            <w:vAlign w:val="center"/>
          </w:tcPr>
          <w:p w:rsidR="00142BC6" w:rsidRPr="00324A66" w:rsidRDefault="00142BC6" w:rsidP="004331C5">
            <w:pPr>
              <w:spacing w:line="320" w:lineRule="exact"/>
              <w:jc w:val="center"/>
              <w:rPr>
                <w:rFonts w:ascii="Times New Roman" w:eastAsia="仿宋_GB2312" w:hAnsi="Times New Roman"/>
                <w:sz w:val="24"/>
                <w:szCs w:val="24"/>
              </w:rPr>
            </w:pPr>
            <w:r w:rsidRPr="00324A66">
              <w:rPr>
                <w:rFonts w:ascii="Times New Roman" w:eastAsia="仿宋_GB2312" w:hAnsi="Times New Roman" w:hint="eastAsia"/>
                <w:sz w:val="24"/>
                <w:szCs w:val="24"/>
              </w:rPr>
              <w:t>具有</w:t>
            </w:r>
            <w:proofErr w:type="gramStart"/>
            <w:r w:rsidRPr="00324A66">
              <w:rPr>
                <w:rFonts w:ascii="Times New Roman" w:eastAsia="仿宋_GB2312" w:hAnsi="Times New Roman" w:hint="eastAsia"/>
                <w:sz w:val="24"/>
                <w:szCs w:val="24"/>
              </w:rPr>
              <w:t>硕</w:t>
            </w:r>
            <w:proofErr w:type="gramEnd"/>
            <w:r w:rsidRPr="00324A66">
              <w:rPr>
                <w:rFonts w:ascii="Times New Roman" w:eastAsia="仿宋_GB2312" w:hAnsi="Times New Roman" w:hint="eastAsia"/>
                <w:sz w:val="24"/>
                <w:szCs w:val="24"/>
              </w:rPr>
              <w:t>博士学位教师占专任教师比例</w:t>
            </w:r>
          </w:p>
        </w:tc>
        <w:tc>
          <w:tcPr>
            <w:tcW w:w="1391" w:type="dxa"/>
            <w:vAlign w:val="center"/>
          </w:tcPr>
          <w:p w:rsidR="00142BC6" w:rsidRPr="00324A66" w:rsidRDefault="004331C5" w:rsidP="004331C5">
            <w:pPr>
              <w:spacing w:line="360" w:lineRule="auto"/>
              <w:jc w:val="center"/>
              <w:rPr>
                <w:rFonts w:ascii="Times New Roman" w:eastAsia="仿宋_GB2312" w:hAnsi="Times New Roman"/>
                <w:sz w:val="24"/>
                <w:szCs w:val="24"/>
              </w:rPr>
            </w:pPr>
            <w:r>
              <w:rPr>
                <w:rFonts w:ascii="Times New Roman" w:eastAsia="仿宋_GB2312" w:hAnsi="Times New Roman" w:hint="eastAsia"/>
                <w:sz w:val="24"/>
                <w:szCs w:val="24"/>
              </w:rPr>
              <w:t>83.8%</w:t>
            </w:r>
          </w:p>
        </w:tc>
      </w:tr>
      <w:tr w:rsidR="00142BC6" w:rsidRPr="001234B7" w:rsidTr="007C287B">
        <w:trPr>
          <w:trHeight w:val="3959"/>
        </w:trPr>
        <w:tc>
          <w:tcPr>
            <w:tcW w:w="1644" w:type="dxa"/>
            <w:vAlign w:val="center"/>
          </w:tcPr>
          <w:p w:rsidR="00142BC6" w:rsidRPr="002A03E5" w:rsidRDefault="00142BC6" w:rsidP="007C287B">
            <w:pPr>
              <w:spacing w:line="320" w:lineRule="exact"/>
              <w:jc w:val="center"/>
              <w:rPr>
                <w:rFonts w:ascii="Times New Roman" w:eastAsia="仿宋_GB2312" w:hAnsi="Times New Roman"/>
                <w:sz w:val="24"/>
                <w:szCs w:val="24"/>
              </w:rPr>
            </w:pPr>
            <w:r w:rsidRPr="002A03E5">
              <w:rPr>
                <w:rFonts w:ascii="Times New Roman" w:eastAsia="仿宋_GB2312" w:hAnsi="Times New Roman" w:hint="eastAsia"/>
                <w:sz w:val="24"/>
                <w:szCs w:val="24"/>
              </w:rPr>
              <w:t>推进高水平本科建设整体情况</w:t>
            </w:r>
          </w:p>
        </w:tc>
        <w:tc>
          <w:tcPr>
            <w:tcW w:w="6828" w:type="dxa"/>
            <w:gridSpan w:val="6"/>
          </w:tcPr>
          <w:p w:rsidR="00142BC6" w:rsidRPr="001234B7" w:rsidRDefault="00142BC6" w:rsidP="007C287B">
            <w:pPr>
              <w:spacing w:line="360" w:lineRule="auto"/>
              <w:jc w:val="left"/>
              <w:rPr>
                <w:rFonts w:ascii="仿宋" w:eastAsia="仿宋" w:hAnsi="仿宋"/>
                <w:color w:val="000000"/>
                <w:sz w:val="24"/>
                <w:szCs w:val="24"/>
              </w:rPr>
            </w:pPr>
            <w:r w:rsidRPr="001234B7">
              <w:rPr>
                <w:rFonts w:ascii="仿宋" w:eastAsia="仿宋" w:hAnsi="仿宋" w:hint="eastAsia"/>
                <w:color w:val="000000"/>
                <w:sz w:val="24"/>
                <w:szCs w:val="24"/>
              </w:rPr>
              <w:t>（落实“以本为本、四个回归”、推进“四新”建设、完善协同育人和实践教学机制、培育以人才培养为中心的质量文化等，</w:t>
            </w:r>
            <w:r w:rsidRPr="001234B7">
              <w:rPr>
                <w:rFonts w:ascii="仿宋" w:eastAsia="仿宋" w:hAnsi="仿宋"/>
                <w:color w:val="000000"/>
                <w:sz w:val="24"/>
                <w:szCs w:val="24"/>
              </w:rPr>
              <w:t>1200</w:t>
            </w:r>
            <w:r w:rsidRPr="001234B7">
              <w:rPr>
                <w:rFonts w:ascii="仿宋" w:eastAsia="仿宋" w:hAnsi="仿宋" w:hint="eastAsia"/>
                <w:color w:val="000000"/>
                <w:sz w:val="24"/>
                <w:szCs w:val="24"/>
              </w:rPr>
              <w:t>字以内）</w:t>
            </w:r>
          </w:p>
          <w:p w:rsidR="00142BC6" w:rsidRPr="00142BC6" w:rsidRDefault="00142BC6" w:rsidP="00142BC6">
            <w:pPr>
              <w:spacing w:line="480" w:lineRule="exact"/>
              <w:ind w:firstLineChars="196" w:firstLine="470"/>
              <w:rPr>
                <w:rFonts w:ascii="仿宋" w:eastAsia="仿宋" w:hAnsi="仿宋"/>
                <w:color w:val="000000"/>
                <w:sz w:val="24"/>
                <w:szCs w:val="24"/>
              </w:rPr>
            </w:pPr>
            <w:r w:rsidRPr="00142BC6">
              <w:rPr>
                <w:rFonts w:ascii="仿宋" w:eastAsia="仿宋" w:hAnsi="仿宋" w:hint="eastAsia"/>
                <w:color w:val="000000"/>
                <w:sz w:val="24"/>
                <w:szCs w:val="24"/>
              </w:rPr>
              <w:t>湖州师范学院创办于1958年，师范教育历史可追溯至1916年，以北宋教育家胡瑗的“明体达用”教育思想为校训，以习近平总书记在浙江工作期间来校视察时提出的“因地制宜、体现特色、服务地方”为办学方针，坚守优良师范传统，培植鲜明应用特色，校地共育高素质应用型人才。</w:t>
            </w:r>
          </w:p>
          <w:p w:rsidR="00142BC6" w:rsidRPr="00142BC6" w:rsidRDefault="00142BC6" w:rsidP="00142BC6">
            <w:pPr>
              <w:adjustRightInd w:val="0"/>
              <w:snapToGrid w:val="0"/>
              <w:spacing w:line="480" w:lineRule="exact"/>
              <w:ind w:firstLineChars="200" w:firstLine="482"/>
              <w:rPr>
                <w:rFonts w:ascii="仿宋" w:eastAsia="仿宋" w:hAnsi="仿宋" w:cs="宋体"/>
                <w:b/>
                <w:color w:val="000000"/>
                <w:sz w:val="24"/>
                <w:szCs w:val="24"/>
              </w:rPr>
            </w:pPr>
            <w:r w:rsidRPr="00142BC6">
              <w:rPr>
                <w:rFonts w:ascii="仿宋" w:eastAsia="仿宋" w:hAnsi="仿宋" w:hint="eastAsia"/>
                <w:b/>
                <w:color w:val="000000"/>
                <w:sz w:val="24"/>
                <w:szCs w:val="24"/>
              </w:rPr>
              <w:t>一、</w:t>
            </w:r>
            <w:r w:rsidRPr="00142BC6">
              <w:rPr>
                <w:rFonts w:ascii="仿宋" w:eastAsia="仿宋" w:hAnsi="仿宋" w:cs="宋体" w:hint="eastAsia"/>
                <w:b/>
                <w:color w:val="000000"/>
                <w:sz w:val="24"/>
                <w:szCs w:val="24"/>
              </w:rPr>
              <w:t>统一思想，树立“人才培养为本、本科教育是根”意识</w:t>
            </w:r>
          </w:p>
          <w:p w:rsidR="00142BC6" w:rsidRPr="00142BC6" w:rsidRDefault="00142BC6" w:rsidP="00142BC6">
            <w:pPr>
              <w:adjustRightInd w:val="0"/>
              <w:snapToGrid w:val="0"/>
              <w:spacing w:line="480" w:lineRule="exact"/>
              <w:ind w:firstLineChars="200" w:firstLine="480"/>
              <w:rPr>
                <w:rFonts w:ascii="仿宋" w:eastAsia="仿宋" w:hAnsi="仿宋"/>
                <w:color w:val="000000"/>
                <w:sz w:val="24"/>
                <w:szCs w:val="24"/>
              </w:rPr>
            </w:pPr>
            <w:r w:rsidRPr="00142BC6">
              <w:rPr>
                <w:rFonts w:ascii="仿宋" w:eastAsia="仿宋" w:hAnsi="仿宋" w:hint="eastAsia"/>
                <w:color w:val="000000"/>
                <w:sz w:val="24"/>
                <w:szCs w:val="24"/>
              </w:rPr>
              <w:t>贯彻落实新时代全国高等学校本科教育工作会议精神，召开全校本科教育工作大会，出台《湖州师范学院关于加快建设高水平本科教育 全面提高人才培养能力的实施意见》。举办了为期3天的全校领导干部暑假学习会，专题研讨“以本为本，回归本科教育”，增强创建高水平本科教育的思想自觉和行动自觉。</w:t>
            </w:r>
          </w:p>
          <w:p w:rsidR="00142BC6" w:rsidRPr="00142BC6" w:rsidRDefault="00142BC6" w:rsidP="00142BC6">
            <w:pPr>
              <w:adjustRightInd w:val="0"/>
              <w:snapToGrid w:val="0"/>
              <w:spacing w:line="480" w:lineRule="exact"/>
              <w:ind w:firstLineChars="200" w:firstLine="482"/>
              <w:rPr>
                <w:rFonts w:ascii="仿宋" w:eastAsia="仿宋" w:hAnsi="仿宋" w:cs="宋体"/>
                <w:b/>
                <w:color w:val="000000"/>
                <w:sz w:val="24"/>
                <w:szCs w:val="24"/>
              </w:rPr>
            </w:pPr>
            <w:r w:rsidRPr="00142BC6">
              <w:rPr>
                <w:rFonts w:ascii="仿宋" w:eastAsia="仿宋" w:hAnsi="仿宋" w:cs="宋体" w:hint="eastAsia"/>
                <w:b/>
                <w:color w:val="000000"/>
                <w:sz w:val="24"/>
                <w:szCs w:val="24"/>
              </w:rPr>
              <w:t>二、坚持立德树人，以君子之风建设</w:t>
            </w:r>
            <w:proofErr w:type="gramStart"/>
            <w:r w:rsidRPr="00142BC6">
              <w:rPr>
                <w:rFonts w:ascii="仿宋" w:eastAsia="仿宋" w:hAnsi="仿宋" w:cs="宋体" w:hint="eastAsia"/>
                <w:b/>
                <w:color w:val="000000"/>
                <w:sz w:val="24"/>
                <w:szCs w:val="24"/>
              </w:rPr>
              <w:t>打造湖师育人</w:t>
            </w:r>
            <w:proofErr w:type="gramEnd"/>
            <w:r w:rsidRPr="00142BC6">
              <w:rPr>
                <w:rFonts w:ascii="仿宋" w:eastAsia="仿宋" w:hAnsi="仿宋" w:cs="宋体" w:hint="eastAsia"/>
                <w:b/>
                <w:color w:val="000000"/>
                <w:sz w:val="24"/>
                <w:szCs w:val="24"/>
              </w:rPr>
              <w:t>特色</w:t>
            </w:r>
          </w:p>
          <w:p w:rsidR="00142BC6" w:rsidRPr="00142BC6" w:rsidRDefault="00142BC6" w:rsidP="00142BC6">
            <w:pPr>
              <w:adjustRightInd w:val="0"/>
              <w:snapToGrid w:val="0"/>
              <w:spacing w:line="480" w:lineRule="exact"/>
              <w:ind w:firstLineChars="200" w:firstLine="480"/>
              <w:rPr>
                <w:rFonts w:ascii="仿宋" w:eastAsia="仿宋" w:hAnsi="仿宋"/>
                <w:color w:val="000000"/>
                <w:sz w:val="24"/>
                <w:szCs w:val="24"/>
              </w:rPr>
            </w:pPr>
            <w:r w:rsidRPr="00142BC6">
              <w:rPr>
                <w:rFonts w:ascii="仿宋" w:eastAsia="仿宋" w:hAnsi="仿宋" w:hint="eastAsia"/>
                <w:color w:val="000000"/>
                <w:sz w:val="24"/>
                <w:szCs w:val="24"/>
              </w:rPr>
              <w:t>牢记习总书记对我校“明体达用”校训解释的“有理想、有道德、有知识、有志向，做有用的人，做有为之士”，将“六有”要求贯穿于人才培养全过程。以“君子之风”建设培养师生的君</w:t>
            </w:r>
            <w:r w:rsidRPr="00142BC6">
              <w:rPr>
                <w:rFonts w:ascii="仿宋" w:eastAsia="仿宋" w:hAnsi="仿宋" w:hint="eastAsia"/>
                <w:color w:val="000000"/>
                <w:sz w:val="24"/>
                <w:szCs w:val="24"/>
              </w:rPr>
              <w:lastRenderedPageBreak/>
              <w:t>子人格，把“博雅笃行”等师范精髓向全域渗透，培养学生家国情怀和责任担当。校“关爱自闭症儿童志愿服务团”先后被评为中宣部“全国学雷锋活动示范点”“全国阳光助残基地”</w:t>
            </w:r>
            <w:r w:rsidR="00044A91">
              <w:rPr>
                <w:rFonts w:ascii="仿宋" w:eastAsia="仿宋" w:hAnsi="仿宋" w:hint="eastAsia"/>
                <w:color w:val="000000"/>
                <w:sz w:val="24"/>
                <w:szCs w:val="24"/>
              </w:rPr>
              <w:t>，</w:t>
            </w:r>
            <w:r w:rsidRPr="00142BC6">
              <w:rPr>
                <w:rFonts w:ascii="仿宋" w:eastAsia="仿宋" w:hAnsi="仿宋" w:hint="eastAsia"/>
                <w:color w:val="000000"/>
                <w:sz w:val="24"/>
                <w:szCs w:val="24"/>
              </w:rPr>
              <w:t>并在人民大会堂受到习近平总书记等党和国家领导人的接见。</w:t>
            </w:r>
          </w:p>
          <w:p w:rsidR="00142BC6" w:rsidRPr="00142BC6" w:rsidRDefault="00142BC6" w:rsidP="00142BC6">
            <w:pPr>
              <w:spacing w:line="480" w:lineRule="exact"/>
              <w:ind w:firstLineChars="200" w:firstLine="482"/>
              <w:rPr>
                <w:rFonts w:ascii="仿宋" w:eastAsia="仿宋" w:hAnsi="仿宋" w:cs="宋体"/>
                <w:b/>
                <w:color w:val="000000"/>
                <w:sz w:val="24"/>
                <w:szCs w:val="24"/>
              </w:rPr>
            </w:pPr>
            <w:r w:rsidRPr="00142BC6">
              <w:rPr>
                <w:rFonts w:ascii="仿宋" w:eastAsia="仿宋" w:hAnsi="仿宋" w:cs="宋体" w:hint="eastAsia"/>
                <w:b/>
                <w:color w:val="000000"/>
                <w:sz w:val="24"/>
                <w:szCs w:val="24"/>
              </w:rPr>
              <w:t>三、加强顶层设计，建设高水平本科教育</w:t>
            </w:r>
          </w:p>
          <w:p w:rsidR="00142BC6" w:rsidRPr="00142BC6" w:rsidRDefault="00142BC6" w:rsidP="00142BC6">
            <w:pPr>
              <w:adjustRightInd w:val="0"/>
              <w:snapToGrid w:val="0"/>
              <w:spacing w:line="480" w:lineRule="exact"/>
              <w:ind w:firstLineChars="200" w:firstLine="480"/>
              <w:rPr>
                <w:rFonts w:ascii="仿宋" w:eastAsia="仿宋" w:hAnsi="仿宋"/>
                <w:color w:val="000000"/>
                <w:sz w:val="24"/>
                <w:szCs w:val="24"/>
              </w:rPr>
            </w:pPr>
            <w:r w:rsidRPr="00142BC6">
              <w:rPr>
                <w:rFonts w:ascii="仿宋" w:eastAsia="仿宋" w:hAnsi="仿宋" w:hint="eastAsia"/>
                <w:color w:val="000000"/>
                <w:sz w:val="24"/>
                <w:szCs w:val="24"/>
              </w:rPr>
              <w:t>立足2018年获批硕士学位授予单位新起点，根据“有特色、高水平、区域性、应用型”办学定位，</w:t>
            </w:r>
            <w:r w:rsidRPr="00142BC6">
              <w:rPr>
                <w:rFonts w:ascii="仿宋" w:eastAsia="仿宋" w:hAnsi="仿宋"/>
                <w:color w:val="000000"/>
                <w:sz w:val="24"/>
                <w:szCs w:val="24"/>
              </w:rPr>
              <w:t>以“四个回归”为基本遵循，</w:t>
            </w:r>
            <w:r w:rsidRPr="00142BC6">
              <w:rPr>
                <w:rFonts w:ascii="仿宋" w:eastAsia="仿宋" w:hAnsi="仿宋" w:hint="eastAsia"/>
                <w:color w:val="000000"/>
                <w:sz w:val="24"/>
                <w:szCs w:val="24"/>
              </w:rPr>
              <w:t>顶层设计本科教育的“湖师方案”，即“一个理念、六个愿景、八大举措、十大实事”体系，系统设计OBE理念视野下的本科生人才培养系统工程图，以金专、金课、金课堂和高地建设为抓手，创新教学制度，强化教学激励，全面深入改革并取得优异成绩。学校获</w:t>
            </w:r>
            <w:proofErr w:type="gramStart"/>
            <w:r w:rsidRPr="00142BC6">
              <w:rPr>
                <w:rFonts w:ascii="仿宋" w:eastAsia="仿宋" w:hAnsi="仿宋" w:hint="eastAsia"/>
                <w:color w:val="000000"/>
                <w:sz w:val="24"/>
                <w:szCs w:val="24"/>
              </w:rPr>
              <w:t>批国家</w:t>
            </w:r>
            <w:proofErr w:type="gramEnd"/>
            <w:r w:rsidRPr="00142BC6">
              <w:rPr>
                <w:rFonts w:ascii="仿宋" w:eastAsia="仿宋" w:hAnsi="仿宋" w:hint="eastAsia"/>
                <w:color w:val="000000"/>
                <w:sz w:val="24"/>
                <w:szCs w:val="24"/>
              </w:rPr>
              <w:t>教学成果奖4项、</w:t>
            </w:r>
            <w:proofErr w:type="gramStart"/>
            <w:r w:rsidRPr="00142BC6">
              <w:rPr>
                <w:rFonts w:ascii="仿宋" w:eastAsia="仿宋" w:hAnsi="仿宋" w:hint="eastAsia"/>
                <w:color w:val="000000"/>
                <w:sz w:val="24"/>
                <w:szCs w:val="24"/>
              </w:rPr>
              <w:t>省教学</w:t>
            </w:r>
            <w:proofErr w:type="gramEnd"/>
            <w:r w:rsidRPr="00142BC6">
              <w:rPr>
                <w:rFonts w:ascii="仿宋" w:eastAsia="仿宋" w:hAnsi="仿宋" w:hint="eastAsia"/>
                <w:color w:val="000000"/>
                <w:sz w:val="24"/>
                <w:szCs w:val="24"/>
              </w:rPr>
              <w:t>成果一等奖5项。立项为国家级大学生校外实践教育基地，浙江省应用型建设试点示范学校、浙江省课堂教学创新校、省高校教师教学发展示范中心， 4个专业已通过教育部专业认证，有效期6年。</w:t>
            </w:r>
          </w:p>
          <w:p w:rsidR="00142BC6" w:rsidRPr="00142BC6" w:rsidRDefault="00142BC6" w:rsidP="00142BC6">
            <w:pPr>
              <w:adjustRightInd w:val="0"/>
              <w:snapToGrid w:val="0"/>
              <w:spacing w:line="480" w:lineRule="exact"/>
              <w:ind w:firstLineChars="200" w:firstLine="482"/>
              <w:rPr>
                <w:rFonts w:ascii="仿宋" w:eastAsia="仿宋" w:hAnsi="仿宋" w:cs="宋体"/>
                <w:b/>
                <w:color w:val="000000"/>
                <w:sz w:val="24"/>
                <w:szCs w:val="24"/>
              </w:rPr>
            </w:pPr>
            <w:r w:rsidRPr="00142BC6">
              <w:rPr>
                <w:rFonts w:ascii="仿宋" w:eastAsia="仿宋" w:hAnsi="仿宋" w:cs="宋体" w:hint="eastAsia"/>
                <w:b/>
                <w:color w:val="000000"/>
                <w:sz w:val="24"/>
                <w:szCs w:val="24"/>
              </w:rPr>
              <w:t>四、培育一流专业，推进“四新”建设</w:t>
            </w:r>
          </w:p>
          <w:p w:rsidR="00142BC6" w:rsidRPr="00142BC6" w:rsidRDefault="00142BC6" w:rsidP="00142BC6">
            <w:pPr>
              <w:spacing w:line="480" w:lineRule="exact"/>
              <w:ind w:firstLineChars="200" w:firstLine="480"/>
              <w:rPr>
                <w:rFonts w:ascii="仿宋" w:eastAsia="仿宋" w:hAnsi="仿宋"/>
                <w:color w:val="000000"/>
                <w:sz w:val="24"/>
                <w:szCs w:val="24"/>
              </w:rPr>
            </w:pPr>
            <w:r w:rsidRPr="00142BC6">
              <w:rPr>
                <w:rFonts w:ascii="仿宋" w:eastAsia="仿宋" w:hAnsi="仿宋" w:hint="eastAsia"/>
                <w:color w:val="000000"/>
                <w:sz w:val="24"/>
                <w:szCs w:val="24"/>
              </w:rPr>
              <w:t>以“六卓越</w:t>
            </w:r>
            <w:proofErr w:type="gramStart"/>
            <w:r w:rsidRPr="00142BC6">
              <w:rPr>
                <w:rFonts w:ascii="仿宋" w:eastAsia="仿宋" w:hAnsi="仿宋" w:hint="eastAsia"/>
                <w:color w:val="000000"/>
                <w:sz w:val="24"/>
                <w:szCs w:val="24"/>
              </w:rPr>
              <w:t>一</w:t>
            </w:r>
            <w:proofErr w:type="gramEnd"/>
            <w:r w:rsidRPr="00142BC6">
              <w:rPr>
                <w:rFonts w:ascii="仿宋" w:eastAsia="仿宋" w:hAnsi="仿宋" w:hint="eastAsia"/>
                <w:color w:val="000000"/>
                <w:sz w:val="24"/>
                <w:szCs w:val="24"/>
              </w:rPr>
              <w:t>拔尖”培养计划2.0为指导，融入人工智能、大数据等新技术，加大跨学科交叉融合，对接“四新科”新要求、新理念、新模式，改革人才培养方案，</w:t>
            </w:r>
            <w:proofErr w:type="gramStart"/>
            <w:r w:rsidRPr="00142BC6">
              <w:rPr>
                <w:rFonts w:ascii="仿宋" w:eastAsia="仿宋" w:hAnsi="仿宋" w:hint="eastAsia"/>
                <w:color w:val="000000"/>
                <w:sz w:val="24"/>
                <w:szCs w:val="24"/>
              </w:rPr>
              <w:t>完善校</w:t>
            </w:r>
            <w:proofErr w:type="gramEnd"/>
            <w:r w:rsidRPr="00142BC6">
              <w:rPr>
                <w:rFonts w:ascii="仿宋" w:eastAsia="仿宋" w:hAnsi="仿宋" w:hint="eastAsia"/>
                <w:color w:val="000000"/>
                <w:sz w:val="24"/>
                <w:szCs w:val="24"/>
              </w:rPr>
              <w:t>地协同育人机制，强化实践平台建设，培育</w:t>
            </w:r>
            <w:r w:rsidR="00694709" w:rsidRPr="00694709">
              <w:rPr>
                <w:rFonts w:ascii="仿宋" w:eastAsia="仿宋" w:hAnsi="仿宋" w:hint="eastAsia"/>
                <w:color w:val="000000"/>
                <w:sz w:val="24"/>
                <w:szCs w:val="24"/>
              </w:rPr>
              <w:t>26</w:t>
            </w:r>
            <w:r w:rsidRPr="00694709">
              <w:rPr>
                <w:rFonts w:ascii="仿宋" w:eastAsia="仿宋" w:hAnsi="仿宋" w:hint="eastAsia"/>
                <w:color w:val="000000"/>
                <w:sz w:val="24"/>
                <w:szCs w:val="24"/>
              </w:rPr>
              <w:t>个</w:t>
            </w:r>
            <w:r w:rsidRPr="00142BC6">
              <w:rPr>
                <w:rFonts w:ascii="仿宋" w:eastAsia="仿宋" w:hAnsi="仿宋" w:hint="eastAsia"/>
                <w:color w:val="000000"/>
                <w:sz w:val="24"/>
                <w:szCs w:val="24"/>
              </w:rPr>
              <w:t>校一流专业，筑好人才培养的四梁八柱，推进“四新”建设。新师范以三位一体招生制度改革、师德和教育情怀养成</w:t>
            </w:r>
            <w:r w:rsidR="00044A91">
              <w:rPr>
                <w:rFonts w:ascii="仿宋" w:eastAsia="仿宋" w:hAnsi="仿宋" w:hint="eastAsia"/>
                <w:color w:val="000000"/>
                <w:sz w:val="24"/>
                <w:szCs w:val="24"/>
              </w:rPr>
              <w:t>、</w:t>
            </w:r>
            <w:r w:rsidRPr="00142BC6">
              <w:rPr>
                <w:rFonts w:ascii="仿宋" w:eastAsia="仿宋" w:hAnsi="仿宋" w:hint="eastAsia"/>
                <w:color w:val="000000"/>
                <w:sz w:val="24"/>
                <w:szCs w:val="24"/>
              </w:rPr>
              <w:t>教师发展学校建设</w:t>
            </w:r>
            <w:r w:rsidR="00044A91">
              <w:rPr>
                <w:rFonts w:ascii="仿宋" w:eastAsia="仿宋" w:hAnsi="仿宋" w:hint="eastAsia"/>
                <w:color w:val="000000"/>
                <w:sz w:val="24"/>
                <w:szCs w:val="24"/>
              </w:rPr>
              <w:t>、</w:t>
            </w:r>
            <w:r w:rsidRPr="00142BC6">
              <w:rPr>
                <w:rFonts w:ascii="仿宋" w:eastAsia="仿宋" w:hAnsi="仿宋" w:hint="eastAsia"/>
                <w:color w:val="000000"/>
                <w:sz w:val="24"/>
                <w:szCs w:val="24"/>
              </w:rPr>
              <w:t>校内优秀师范生二次选拔、教育教学信息化提升等培养卓越教师。新工科新增数据科学与大数据技术专业，获批教育部产学合作协同育人项目74项，以6个行业特色学院建设为抓手，校企合作产教融合共育卓越工程师。新医科以服务健康中国为目标，</w:t>
            </w:r>
            <w:proofErr w:type="gramStart"/>
            <w:r w:rsidRPr="00142BC6">
              <w:rPr>
                <w:rFonts w:ascii="仿宋" w:eastAsia="仿宋" w:hAnsi="仿宋" w:hint="eastAsia"/>
                <w:color w:val="000000"/>
                <w:sz w:val="24"/>
                <w:szCs w:val="24"/>
              </w:rPr>
              <w:t>医</w:t>
            </w:r>
            <w:proofErr w:type="gramEnd"/>
            <w:r w:rsidRPr="00142BC6">
              <w:rPr>
                <w:rFonts w:ascii="仿宋" w:eastAsia="仿宋" w:hAnsi="仿宋" w:hint="eastAsia"/>
                <w:color w:val="000000"/>
                <w:sz w:val="24"/>
                <w:szCs w:val="24"/>
              </w:rPr>
              <w:t>教协同推进国家“卓越医生”培养计划，强化医学生人文素养教育，将“互联网</w:t>
            </w:r>
            <w:r w:rsidRPr="00142BC6">
              <w:rPr>
                <w:rFonts w:ascii="仿宋" w:eastAsia="仿宋" w:hAnsi="仿宋"/>
                <w:color w:val="000000"/>
                <w:sz w:val="24"/>
                <w:szCs w:val="24"/>
              </w:rPr>
              <w:t>+”“</w:t>
            </w:r>
            <w:r w:rsidRPr="00142BC6">
              <w:rPr>
                <w:rFonts w:ascii="仿宋" w:eastAsia="仿宋" w:hAnsi="仿宋" w:hint="eastAsia"/>
                <w:color w:val="000000"/>
                <w:sz w:val="24"/>
                <w:szCs w:val="24"/>
              </w:rPr>
              <w:t>人工智能</w:t>
            </w:r>
            <w:r w:rsidRPr="00142BC6">
              <w:rPr>
                <w:rFonts w:ascii="仿宋" w:eastAsia="仿宋" w:hAnsi="仿宋"/>
                <w:color w:val="000000"/>
                <w:sz w:val="24"/>
                <w:szCs w:val="24"/>
              </w:rPr>
              <w:t>+”</w:t>
            </w:r>
            <w:r w:rsidRPr="00142BC6">
              <w:rPr>
                <w:rFonts w:ascii="仿宋" w:eastAsia="仿宋" w:hAnsi="仿宋" w:hint="eastAsia"/>
                <w:color w:val="000000"/>
                <w:sz w:val="24"/>
                <w:szCs w:val="24"/>
              </w:rPr>
              <w:t>健康医疗等引入课程体系。新农科依托两山理念发源地，推进国家“卓越农林人才”培养计划，</w:t>
            </w:r>
            <w:r w:rsidR="000F5842">
              <w:rPr>
                <w:rFonts w:ascii="仿宋" w:eastAsia="仿宋" w:hAnsi="仿宋" w:hint="eastAsia"/>
                <w:color w:val="000000"/>
                <w:sz w:val="24"/>
                <w:szCs w:val="24"/>
              </w:rPr>
              <w:t>“新农科背景下‘绿</w:t>
            </w:r>
            <w:r w:rsidR="000F5842">
              <w:rPr>
                <w:rFonts w:ascii="仿宋" w:eastAsia="仿宋" w:hAnsi="仿宋" w:hint="eastAsia"/>
                <w:color w:val="000000"/>
                <w:sz w:val="24"/>
                <w:szCs w:val="24"/>
              </w:rPr>
              <w:lastRenderedPageBreak/>
              <w:t>色渔业’复合型人才培养模式创新实践”获批新农科研究与改革实践项目；</w:t>
            </w:r>
            <w:r w:rsidRPr="00142BC6">
              <w:rPr>
                <w:rFonts w:ascii="仿宋" w:eastAsia="仿宋" w:hAnsi="仿宋" w:hint="eastAsia"/>
                <w:color w:val="000000"/>
                <w:sz w:val="24"/>
                <w:szCs w:val="24"/>
              </w:rPr>
              <w:t>开设淡水养殖专业卓越班，产学研协作、农科教结合，服务乡村振兴发展和生态文明建设。文理融合，以大数据等新兴技术推动新文科建设。</w:t>
            </w:r>
          </w:p>
          <w:p w:rsidR="00142BC6" w:rsidRPr="00142BC6" w:rsidRDefault="00142BC6" w:rsidP="00142BC6">
            <w:pPr>
              <w:spacing w:line="480" w:lineRule="exact"/>
              <w:ind w:firstLineChars="196" w:firstLine="472"/>
              <w:rPr>
                <w:rFonts w:ascii="仿宋" w:eastAsia="仿宋" w:hAnsi="仿宋" w:cs="宋体"/>
                <w:b/>
                <w:color w:val="000000"/>
                <w:sz w:val="24"/>
                <w:szCs w:val="24"/>
              </w:rPr>
            </w:pPr>
            <w:r w:rsidRPr="00142BC6">
              <w:rPr>
                <w:rFonts w:ascii="仿宋" w:eastAsia="仿宋" w:hAnsi="仿宋" w:cs="宋体" w:hint="eastAsia"/>
                <w:b/>
                <w:color w:val="000000"/>
                <w:sz w:val="24"/>
                <w:szCs w:val="24"/>
              </w:rPr>
              <w:t>五、建设一流质量文化，保障高水平本科教育</w:t>
            </w:r>
          </w:p>
          <w:p w:rsidR="00142BC6" w:rsidRPr="00FB60CB" w:rsidRDefault="00142BC6" w:rsidP="00142BC6">
            <w:pPr>
              <w:spacing w:line="480" w:lineRule="exact"/>
              <w:ind w:firstLineChars="196" w:firstLine="470"/>
              <w:rPr>
                <w:rFonts w:ascii="仿宋" w:eastAsia="仿宋" w:hAnsi="仿宋"/>
                <w:color w:val="000000"/>
                <w:sz w:val="24"/>
                <w:szCs w:val="24"/>
              </w:rPr>
            </w:pPr>
            <w:r w:rsidRPr="00142BC6">
              <w:rPr>
                <w:rFonts w:ascii="仿宋" w:eastAsia="仿宋" w:hAnsi="仿宋" w:hint="eastAsia"/>
                <w:color w:val="000000"/>
                <w:sz w:val="24"/>
                <w:szCs w:val="24"/>
              </w:rPr>
              <w:t>以学生发展为中心，以产出为导向，突出质量观念，强化规范意识</w:t>
            </w:r>
            <w:r w:rsidRPr="00142BC6">
              <w:rPr>
                <w:rFonts w:ascii="仿宋" w:eastAsia="仿宋" w:hAnsi="仿宋" w:cs="宋体" w:hint="eastAsia"/>
                <w:color w:val="000000"/>
                <w:sz w:val="24"/>
                <w:szCs w:val="24"/>
              </w:rPr>
              <w:t>。</w:t>
            </w:r>
            <w:r w:rsidRPr="00142BC6">
              <w:rPr>
                <w:rFonts w:ascii="仿宋" w:eastAsia="仿宋" w:hAnsi="仿宋" w:hint="eastAsia"/>
                <w:color w:val="000000"/>
                <w:sz w:val="24"/>
                <w:szCs w:val="24"/>
              </w:rPr>
              <w:t>落实《普通高等学校本科专业类教学质量国家标准》、专业认证标准。</w:t>
            </w:r>
            <w:r w:rsidRPr="00142BC6">
              <w:rPr>
                <w:rFonts w:ascii="仿宋" w:eastAsia="仿宋" w:hAnsi="仿宋" w:cs="宋体" w:hint="eastAsia"/>
                <w:color w:val="000000" w:themeColor="text1"/>
                <w:sz w:val="24"/>
              </w:rPr>
              <w:t>建立“决策、运行、监控、持续改进”循环闭合的教学质量保障系统，</w:t>
            </w:r>
            <w:r w:rsidRPr="00142BC6">
              <w:rPr>
                <w:rFonts w:ascii="仿宋" w:eastAsia="仿宋" w:hAnsi="仿宋" w:hint="eastAsia"/>
                <w:color w:val="000000"/>
                <w:sz w:val="24"/>
                <w:szCs w:val="24"/>
              </w:rPr>
              <w:t>构建与高水平本科教育相适应的本科教育制度体系，将人才培养水平和质量作为评价教师的首要指标，培养“明体达用”的高素质应用型人才，为区域经济社会发展提供强有力的人才保障。</w:t>
            </w:r>
          </w:p>
        </w:tc>
      </w:tr>
      <w:tr w:rsidR="00142BC6" w:rsidRPr="001234B7" w:rsidTr="007C287B">
        <w:trPr>
          <w:trHeight w:val="132"/>
        </w:trPr>
        <w:tc>
          <w:tcPr>
            <w:tcW w:w="1644" w:type="dxa"/>
            <w:vMerge w:val="restart"/>
            <w:vAlign w:val="center"/>
          </w:tcPr>
          <w:p w:rsidR="00142BC6" w:rsidRPr="00BA0385" w:rsidRDefault="00142BC6" w:rsidP="007C287B">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lastRenderedPageBreak/>
              <w:t>学校关于本科</w:t>
            </w:r>
          </w:p>
          <w:p w:rsidR="00142BC6" w:rsidRPr="00BA0385" w:rsidRDefault="00142BC6" w:rsidP="007C287B">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人才培养的重要</w:t>
            </w:r>
          </w:p>
          <w:p w:rsidR="00142BC6" w:rsidRPr="00BA0385" w:rsidRDefault="00142BC6" w:rsidP="007C287B">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政策文件</w:t>
            </w:r>
          </w:p>
          <w:p w:rsidR="00142BC6" w:rsidRPr="00BA0385" w:rsidRDefault="00142BC6" w:rsidP="007C287B">
            <w:pPr>
              <w:spacing w:line="320" w:lineRule="exact"/>
              <w:jc w:val="center"/>
              <w:rPr>
                <w:rFonts w:ascii="Times New Roman" w:eastAsia="仿宋_GB2312" w:hAnsi="Times New Roman"/>
                <w:sz w:val="24"/>
                <w:szCs w:val="24"/>
              </w:rPr>
            </w:pPr>
            <w:r w:rsidRPr="00BA0385">
              <w:rPr>
                <w:rFonts w:ascii="Times New Roman" w:eastAsia="仿宋_GB2312" w:hAnsi="Times New Roman" w:hint="eastAsia"/>
                <w:sz w:val="24"/>
                <w:szCs w:val="24"/>
              </w:rPr>
              <w:t>（限</w:t>
            </w:r>
            <w:r w:rsidRPr="00BA0385">
              <w:rPr>
                <w:rFonts w:ascii="Times New Roman" w:eastAsia="仿宋_GB2312" w:hAnsi="Times New Roman"/>
                <w:sz w:val="24"/>
                <w:szCs w:val="24"/>
              </w:rPr>
              <w:t>10</w:t>
            </w:r>
            <w:r w:rsidRPr="00BA0385">
              <w:rPr>
                <w:rFonts w:ascii="Times New Roman" w:eastAsia="仿宋_GB2312" w:hAnsi="Times New Roman" w:hint="eastAsia"/>
                <w:sz w:val="24"/>
                <w:szCs w:val="24"/>
              </w:rPr>
              <w:t>项）</w:t>
            </w:r>
          </w:p>
        </w:tc>
        <w:tc>
          <w:tcPr>
            <w:tcW w:w="1006" w:type="dxa"/>
          </w:tcPr>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序号</w:t>
            </w:r>
          </w:p>
        </w:tc>
        <w:tc>
          <w:tcPr>
            <w:tcW w:w="4317" w:type="dxa"/>
            <w:gridSpan w:val="3"/>
          </w:tcPr>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文件名称</w:t>
            </w:r>
          </w:p>
        </w:tc>
        <w:tc>
          <w:tcPr>
            <w:tcW w:w="1505" w:type="dxa"/>
            <w:gridSpan w:val="2"/>
          </w:tcPr>
          <w:p w:rsidR="00142BC6" w:rsidRPr="002A03E5" w:rsidRDefault="00142BC6" w:rsidP="007C287B">
            <w:pPr>
              <w:spacing w:line="360" w:lineRule="auto"/>
              <w:jc w:val="center"/>
              <w:rPr>
                <w:rFonts w:ascii="Times New Roman" w:eastAsia="仿宋_GB2312" w:hAnsi="Times New Roman"/>
                <w:sz w:val="24"/>
                <w:szCs w:val="24"/>
              </w:rPr>
            </w:pPr>
            <w:r w:rsidRPr="002A03E5">
              <w:rPr>
                <w:rFonts w:ascii="Times New Roman" w:eastAsia="仿宋_GB2312" w:hAnsi="Times New Roman" w:hint="eastAsia"/>
                <w:sz w:val="24"/>
                <w:szCs w:val="24"/>
              </w:rPr>
              <w:t>印发时间</w:t>
            </w:r>
          </w:p>
        </w:tc>
      </w:tr>
      <w:tr w:rsidR="00142BC6" w:rsidRPr="00DC31D8" w:rsidTr="00142BC6">
        <w:trPr>
          <w:trHeight w:val="510"/>
        </w:trPr>
        <w:tc>
          <w:tcPr>
            <w:tcW w:w="1644" w:type="dxa"/>
            <w:vMerge/>
            <w:vAlign w:val="center"/>
          </w:tcPr>
          <w:p w:rsidR="00142BC6" w:rsidRPr="00DC31D8" w:rsidRDefault="00142BC6" w:rsidP="007C287B">
            <w:pPr>
              <w:spacing w:line="320" w:lineRule="exact"/>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1</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关于加快建设高水平本科教育全面提高人才培养能力的实施意见</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2019.3</w:t>
            </w:r>
          </w:p>
        </w:tc>
      </w:tr>
      <w:tr w:rsidR="00142BC6" w:rsidRPr="00DC31D8" w:rsidTr="00142BC6">
        <w:trPr>
          <w:trHeight w:val="510"/>
        </w:trPr>
        <w:tc>
          <w:tcPr>
            <w:tcW w:w="1644" w:type="dxa"/>
            <w:vMerge/>
            <w:vAlign w:val="center"/>
          </w:tcPr>
          <w:p w:rsidR="00142BC6" w:rsidRPr="00DC31D8" w:rsidRDefault="00142BC6" w:rsidP="007C287B">
            <w:pPr>
              <w:spacing w:line="320" w:lineRule="exact"/>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本科专业建设与管理办法</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2020.10</w:t>
            </w:r>
          </w:p>
        </w:tc>
      </w:tr>
      <w:tr w:rsidR="00142BC6" w:rsidRPr="00DC31D8" w:rsidTr="00142BC6">
        <w:trPr>
          <w:trHeight w:val="510"/>
        </w:trPr>
        <w:tc>
          <w:tcPr>
            <w:tcW w:w="1644" w:type="dxa"/>
            <w:vMerge/>
            <w:vAlign w:val="center"/>
          </w:tcPr>
          <w:p w:rsidR="00142BC6" w:rsidRPr="00DC31D8" w:rsidRDefault="00142BC6" w:rsidP="007C287B">
            <w:pPr>
              <w:spacing w:line="320" w:lineRule="exact"/>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3</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本科课程建设与管理办法</w:t>
            </w:r>
            <w:r w:rsidR="00694709">
              <w:rPr>
                <w:rFonts w:ascii="仿宋" w:eastAsia="仿宋" w:hAnsi="仿宋" w:hint="eastAsia"/>
                <w:color w:val="000000"/>
                <w:sz w:val="24"/>
                <w:szCs w:val="24"/>
              </w:rPr>
              <w:t>（试行）</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2020.4</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4</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教学工作奖励办法</w:t>
            </w:r>
          </w:p>
        </w:tc>
        <w:tc>
          <w:tcPr>
            <w:tcW w:w="1505" w:type="dxa"/>
            <w:gridSpan w:val="2"/>
            <w:vAlign w:val="center"/>
          </w:tcPr>
          <w:p w:rsidR="00142BC6" w:rsidRPr="00142BC6" w:rsidRDefault="00142BC6" w:rsidP="00142BC6">
            <w:pPr>
              <w:ind w:firstLineChars="100" w:firstLine="240"/>
              <w:jc w:val="center"/>
              <w:rPr>
                <w:rFonts w:ascii="仿宋" w:eastAsia="仿宋" w:hAnsi="仿宋"/>
                <w:color w:val="000000"/>
                <w:sz w:val="24"/>
                <w:szCs w:val="24"/>
              </w:rPr>
            </w:pPr>
            <w:r w:rsidRPr="00142BC6">
              <w:rPr>
                <w:rFonts w:ascii="仿宋" w:eastAsia="仿宋" w:hAnsi="仿宋" w:hint="eastAsia"/>
                <w:color w:val="000000"/>
                <w:sz w:val="24"/>
                <w:szCs w:val="24"/>
              </w:rPr>
              <w:t>2020.10</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5</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湖州师范学院关于深化教师教育改革的实施意见</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2015.9</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6</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湖州师范学院专业课与</w:t>
            </w:r>
            <w:proofErr w:type="gramStart"/>
            <w:r w:rsidRPr="00142BC6">
              <w:rPr>
                <w:rFonts w:ascii="仿宋" w:eastAsia="仿宋" w:hAnsi="仿宋"/>
                <w:color w:val="000000"/>
                <w:sz w:val="24"/>
                <w:szCs w:val="24"/>
              </w:rPr>
              <w:t>思政课</w:t>
            </w:r>
            <w:proofErr w:type="gramEnd"/>
            <w:r w:rsidRPr="00142BC6">
              <w:rPr>
                <w:rFonts w:ascii="仿宋" w:eastAsia="仿宋" w:hAnsi="仿宋"/>
                <w:color w:val="000000"/>
                <w:sz w:val="24"/>
                <w:szCs w:val="24"/>
              </w:rPr>
              <w:t>协同育人实施办法</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2018.11</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7</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关于深化校地共育人才培养模式改革的实施意见</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2016.11</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8</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“陆增祺卓越教学奖”评选办法（试行）</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2018.5</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9</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以“君子之风”促进师德师风建设的实施意见</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2019.1</w:t>
            </w:r>
          </w:p>
        </w:tc>
      </w:tr>
      <w:tr w:rsidR="00142BC6" w:rsidRPr="00DC31D8" w:rsidTr="00142BC6">
        <w:trPr>
          <w:trHeight w:val="510"/>
        </w:trPr>
        <w:tc>
          <w:tcPr>
            <w:tcW w:w="1644" w:type="dxa"/>
            <w:vMerge/>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10</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基层教学组织管理办法</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color w:val="000000"/>
                <w:sz w:val="24"/>
                <w:szCs w:val="24"/>
              </w:rPr>
              <w:t>20</w:t>
            </w:r>
            <w:r w:rsidRPr="00142BC6">
              <w:rPr>
                <w:rFonts w:ascii="仿宋" w:eastAsia="仿宋" w:hAnsi="仿宋" w:hint="eastAsia"/>
                <w:color w:val="000000"/>
                <w:sz w:val="24"/>
                <w:szCs w:val="24"/>
              </w:rPr>
              <w:t>20</w:t>
            </w:r>
            <w:r w:rsidRPr="00142BC6">
              <w:rPr>
                <w:rFonts w:ascii="仿宋" w:eastAsia="仿宋" w:hAnsi="仿宋"/>
                <w:color w:val="000000"/>
                <w:sz w:val="24"/>
                <w:szCs w:val="24"/>
              </w:rPr>
              <w:t>.</w:t>
            </w:r>
            <w:r w:rsidRPr="00142BC6">
              <w:rPr>
                <w:rFonts w:ascii="仿宋" w:eastAsia="仿宋" w:hAnsi="仿宋" w:hint="eastAsia"/>
                <w:color w:val="000000"/>
                <w:sz w:val="24"/>
                <w:szCs w:val="24"/>
              </w:rPr>
              <w:t>10</w:t>
            </w:r>
          </w:p>
        </w:tc>
      </w:tr>
      <w:tr w:rsidR="00142BC6" w:rsidRPr="00DC31D8" w:rsidTr="00142BC6">
        <w:trPr>
          <w:trHeight w:val="510"/>
        </w:trPr>
        <w:tc>
          <w:tcPr>
            <w:tcW w:w="1644" w:type="dxa"/>
            <w:vAlign w:val="center"/>
          </w:tcPr>
          <w:p w:rsidR="00142BC6" w:rsidRPr="00DC31D8" w:rsidRDefault="00142BC6" w:rsidP="007C287B">
            <w:pPr>
              <w:spacing w:line="360" w:lineRule="auto"/>
              <w:jc w:val="center"/>
              <w:rPr>
                <w:rFonts w:ascii="仿宋" w:eastAsia="仿宋" w:hAnsi="仿宋"/>
                <w:color w:val="000000"/>
                <w:sz w:val="24"/>
                <w:szCs w:val="24"/>
              </w:rPr>
            </w:pPr>
          </w:p>
        </w:tc>
        <w:tc>
          <w:tcPr>
            <w:tcW w:w="1006" w:type="dxa"/>
            <w:vAlign w:val="center"/>
          </w:tcPr>
          <w:p w:rsidR="00142BC6" w:rsidRPr="00142BC6" w:rsidRDefault="00142BC6" w:rsidP="00142BC6">
            <w:pPr>
              <w:jc w:val="center"/>
              <w:rPr>
                <w:rFonts w:ascii="仿宋" w:eastAsia="仿宋" w:hAnsi="仿宋"/>
                <w:color w:val="000000"/>
                <w:sz w:val="24"/>
                <w:szCs w:val="24"/>
              </w:rPr>
            </w:pPr>
            <w:r>
              <w:rPr>
                <w:rFonts w:ascii="仿宋" w:eastAsia="仿宋" w:hAnsi="仿宋" w:hint="eastAsia"/>
                <w:color w:val="000000"/>
                <w:sz w:val="24"/>
                <w:szCs w:val="24"/>
              </w:rPr>
              <w:t>11</w:t>
            </w:r>
          </w:p>
        </w:tc>
        <w:tc>
          <w:tcPr>
            <w:tcW w:w="4317" w:type="dxa"/>
            <w:gridSpan w:val="3"/>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教学成果奖评选与奖励办法</w:t>
            </w:r>
          </w:p>
        </w:tc>
        <w:tc>
          <w:tcPr>
            <w:tcW w:w="1505" w:type="dxa"/>
            <w:gridSpan w:val="2"/>
            <w:vAlign w:val="center"/>
          </w:tcPr>
          <w:p w:rsidR="00142BC6" w:rsidRPr="00142BC6" w:rsidRDefault="00142BC6" w:rsidP="00142BC6">
            <w:pPr>
              <w:jc w:val="center"/>
              <w:rPr>
                <w:rFonts w:ascii="仿宋" w:eastAsia="仿宋" w:hAnsi="仿宋"/>
                <w:color w:val="000000"/>
                <w:sz w:val="24"/>
                <w:szCs w:val="24"/>
              </w:rPr>
            </w:pPr>
            <w:r w:rsidRPr="00142BC6">
              <w:rPr>
                <w:rFonts w:ascii="仿宋" w:eastAsia="仿宋" w:hAnsi="仿宋" w:hint="eastAsia"/>
                <w:color w:val="000000"/>
                <w:sz w:val="24"/>
                <w:szCs w:val="24"/>
              </w:rPr>
              <w:t>2019.7</w:t>
            </w:r>
          </w:p>
        </w:tc>
      </w:tr>
    </w:tbl>
    <w:p w:rsidR="00BD1F55" w:rsidRPr="00C825AE" w:rsidRDefault="00BD1F55" w:rsidP="00BD1F55">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35"/>
        <w:gridCol w:w="2453"/>
        <w:gridCol w:w="1941"/>
      </w:tblGrid>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2088"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BD1F55" w:rsidRPr="002A03E5" w:rsidRDefault="00BD1F55" w:rsidP="006D4E1B">
            <w:pPr>
              <w:jc w:val="center"/>
              <w:rPr>
                <w:rFonts w:ascii="Times New Roman" w:eastAsia="仿宋_GB2312" w:hAnsi="Times New Roman" w:cs="Times New Roman"/>
                <w:sz w:val="24"/>
                <w:szCs w:val="24"/>
              </w:rPr>
            </w:pPr>
          </w:p>
        </w:tc>
        <w:tc>
          <w:tcPr>
            <w:tcW w:w="2453" w:type="dxa"/>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67"/>
        </w:trPr>
        <w:tc>
          <w:tcPr>
            <w:tcW w:w="3823" w:type="dxa"/>
            <w:gridSpan w:val="2"/>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Default="00BD1F55" w:rsidP="00BD1F55">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w:t>
      </w:r>
      <w:r w:rsidR="00044A91">
        <w:rPr>
          <w:rFonts w:ascii="仿宋" w:eastAsia="仿宋" w:hAnsi="仿宋" w:cs="Times New Roman" w:hint="eastAsia"/>
          <w:sz w:val="24"/>
          <w:szCs w:val="24"/>
        </w:rPr>
        <w:t>9</w:t>
      </w:r>
      <w:r w:rsidRPr="002A03E5">
        <w:rPr>
          <w:rFonts w:ascii="仿宋" w:eastAsia="仿宋" w:hAnsi="仿宋" w:cs="Times New Roman" w:hint="eastAsia"/>
          <w:sz w:val="24"/>
          <w:szCs w:val="24"/>
        </w:rPr>
        <w:t>-</w:t>
      </w:r>
      <w:r w:rsidRPr="002A03E5">
        <w:rPr>
          <w:rFonts w:ascii="仿宋" w:eastAsia="仿宋" w:hAnsi="仿宋" w:cs="Times New Roman"/>
          <w:sz w:val="24"/>
          <w:szCs w:val="24"/>
        </w:rPr>
        <w:t>20</w:t>
      </w:r>
      <w:r w:rsidR="00044A91">
        <w:rPr>
          <w:rFonts w:ascii="仿宋" w:eastAsia="仿宋" w:hAnsi="仿宋" w:cs="Times New Roman" w:hint="eastAsia"/>
          <w:sz w:val="24"/>
          <w:szCs w:val="24"/>
        </w:rPr>
        <w:t>20</w:t>
      </w:r>
      <w:r w:rsidRPr="002A03E5">
        <w:rPr>
          <w:rFonts w:ascii="仿宋" w:eastAsia="仿宋" w:hAnsi="仿宋" w:cs="Times New Roman"/>
          <w:sz w:val="24"/>
          <w:szCs w:val="24"/>
        </w:rPr>
        <w:t>学年数据</w:t>
      </w:r>
      <w:r w:rsidRPr="002A03E5">
        <w:rPr>
          <w:rFonts w:ascii="仿宋" w:eastAsia="仿宋" w:hAnsi="仿宋" w:cs="Times New Roman" w:hint="eastAsia"/>
          <w:sz w:val="24"/>
          <w:szCs w:val="24"/>
        </w:rPr>
        <w:t>。</w:t>
      </w:r>
    </w:p>
    <w:p w:rsidR="00BD1F55" w:rsidRPr="002A03E5" w:rsidRDefault="00BD1F55" w:rsidP="00BD1F55">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3"/>
        <w:gridCol w:w="1595"/>
        <w:gridCol w:w="1311"/>
        <w:gridCol w:w="727"/>
        <w:gridCol w:w="1747"/>
        <w:gridCol w:w="727"/>
        <w:gridCol w:w="806"/>
        <w:gridCol w:w="804"/>
      </w:tblGrid>
      <w:tr w:rsidR="00BD1F55" w:rsidRPr="002A03E5" w:rsidTr="006D4E1B">
        <w:trPr>
          <w:trHeight w:val="567"/>
          <w:jc w:val="center"/>
        </w:trPr>
        <w:tc>
          <w:tcPr>
            <w:tcW w:w="433"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433"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944"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776"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1034"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3673"/>
          <w:jc w:val="center"/>
        </w:trPr>
        <w:tc>
          <w:tcPr>
            <w:tcW w:w="1377" w:type="pct"/>
            <w:gridSpan w:val="2"/>
            <w:vAlign w:val="center"/>
          </w:tcPr>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BD1F55" w:rsidRPr="002A03E5" w:rsidRDefault="00BD1F55" w:rsidP="006D4E1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BD1F55" w:rsidRPr="002A03E5" w:rsidRDefault="00BD1F55" w:rsidP="006D4E1B">
            <w:pPr>
              <w:jc w:val="left"/>
              <w:rPr>
                <w:rFonts w:ascii="Times New Roman" w:eastAsia="仿宋_GB2312" w:hAnsi="Times New Roman" w:cs="Times New Roman"/>
                <w:sz w:val="24"/>
                <w:szCs w:val="24"/>
              </w:rPr>
            </w:pP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319"/>
        <w:gridCol w:w="1583"/>
        <w:gridCol w:w="1583"/>
        <w:gridCol w:w="1319"/>
        <w:gridCol w:w="1621"/>
      </w:tblGrid>
      <w:tr w:rsidR="00BD1F55" w:rsidRPr="002A03E5" w:rsidTr="006D4E1B">
        <w:trPr>
          <w:trHeight w:val="567"/>
          <w:jc w:val="center"/>
        </w:trPr>
        <w:tc>
          <w:tcPr>
            <w:tcW w:w="643"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BD1F5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BD1F55" w:rsidRPr="002A03E5" w:rsidTr="006D4E1B">
        <w:trPr>
          <w:trHeight w:val="567"/>
          <w:jc w:val="center"/>
        </w:trPr>
        <w:tc>
          <w:tcPr>
            <w:tcW w:w="643" w:type="pct"/>
            <w:shd w:val="clear" w:color="auto" w:fill="auto"/>
            <w:noWrap/>
            <w:vAlign w:val="center"/>
          </w:tcPr>
          <w:p w:rsidR="00BD1F55" w:rsidRPr="002A03E5" w:rsidRDefault="00BD1F55" w:rsidP="00044A91">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044A91">
              <w:rPr>
                <w:rFonts w:ascii="Times New Roman" w:eastAsia="仿宋_GB2312" w:hAnsi="Times New Roman" w:cs="Times New Roman" w:hint="eastAsia"/>
                <w:sz w:val="24"/>
                <w:szCs w:val="24"/>
              </w:rPr>
              <w:t>9</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044A91">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lastRenderedPageBreak/>
              <w:t>201</w:t>
            </w:r>
            <w:r w:rsidR="00044A91">
              <w:rPr>
                <w:rFonts w:ascii="Times New Roman" w:eastAsia="仿宋_GB2312" w:hAnsi="Times New Roman" w:cs="Times New Roman" w:hint="eastAsia"/>
                <w:sz w:val="24"/>
                <w:szCs w:val="24"/>
              </w:rPr>
              <w:t>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trHeight w:val="567"/>
          <w:jc w:val="center"/>
        </w:trPr>
        <w:tc>
          <w:tcPr>
            <w:tcW w:w="643" w:type="pct"/>
            <w:shd w:val="clear" w:color="auto" w:fill="auto"/>
            <w:noWrap/>
            <w:vAlign w:val="center"/>
          </w:tcPr>
          <w:p w:rsidR="00BD1F55" w:rsidRPr="002A03E5" w:rsidRDefault="00BD1F55" w:rsidP="00044A91">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w:t>
            </w:r>
            <w:r w:rsidR="00044A91">
              <w:rPr>
                <w:rFonts w:ascii="Times New Roman" w:eastAsia="仿宋_GB2312" w:hAnsi="Times New Roman" w:cs="Times New Roman" w:hint="eastAsia"/>
                <w:sz w:val="24"/>
                <w:szCs w:val="24"/>
              </w:rPr>
              <w:t>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29"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774" w:type="pct"/>
            <w:shd w:val="clear" w:color="auto" w:fill="auto"/>
            <w:noWrap/>
            <w:vAlign w:val="center"/>
          </w:tcPr>
          <w:p w:rsidR="00BD1F55" w:rsidRPr="002A03E5" w:rsidRDefault="00BD1F55" w:rsidP="006D4E1B">
            <w:pPr>
              <w:jc w:val="center"/>
              <w:rPr>
                <w:rFonts w:ascii="Times New Roman" w:eastAsia="仿宋_GB2312" w:hAnsi="Times New Roman" w:cs="Times New Roman"/>
                <w:sz w:val="24"/>
                <w:szCs w:val="24"/>
              </w:rPr>
            </w:pPr>
          </w:p>
        </w:tc>
        <w:tc>
          <w:tcPr>
            <w:tcW w:w="951" w:type="pct"/>
            <w:vAlign w:val="center"/>
          </w:tcPr>
          <w:p w:rsidR="00BD1F55" w:rsidRPr="002A03E5" w:rsidRDefault="00BD1F55" w:rsidP="006D4E1B">
            <w:pPr>
              <w:jc w:val="center"/>
              <w:rPr>
                <w:rFonts w:ascii="Times New Roman" w:eastAsia="仿宋_GB2312" w:hAnsi="Times New Roman" w:cs="Times New Roman"/>
                <w:sz w:val="24"/>
                <w:szCs w:val="24"/>
              </w:rPr>
            </w:pPr>
          </w:p>
        </w:tc>
      </w:tr>
    </w:tbl>
    <w:p w:rsidR="00BD1F55" w:rsidRPr="002A03E5" w:rsidRDefault="00BD1F55" w:rsidP="00BD1F55">
      <w:pPr>
        <w:jc w:val="left"/>
        <w:rPr>
          <w:rFonts w:ascii="Times New Roman" w:eastAsia="宋体" w:hAnsi="Times New Roman" w:cs="Times New Roman"/>
          <w:szCs w:val="24"/>
        </w:rPr>
      </w:pPr>
      <w:r w:rsidRPr="002A03E5">
        <w:rPr>
          <w:rFonts w:ascii="楷体" w:eastAsia="楷体" w:hAnsi="楷体" w:cs="宋体"/>
          <w:b/>
          <w:kern w:val="0"/>
          <w:sz w:val="32"/>
          <w:szCs w:val="32"/>
        </w:rPr>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5"/>
        <w:gridCol w:w="827"/>
        <w:gridCol w:w="1207"/>
        <w:gridCol w:w="1723"/>
        <w:gridCol w:w="850"/>
        <w:gridCol w:w="785"/>
        <w:gridCol w:w="1279"/>
      </w:tblGrid>
      <w:tr w:rsidR="00BD1F55" w:rsidRPr="002A03E5" w:rsidTr="006D4E1B">
        <w:trPr>
          <w:cantSplit/>
          <w:trHeight w:val="539"/>
        </w:trPr>
        <w:tc>
          <w:tcPr>
            <w:tcW w:w="979"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BD1F55" w:rsidRPr="002A03E5" w:rsidRDefault="00BD1F55" w:rsidP="006D4E1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BD1F55" w:rsidRPr="002A03E5" w:rsidRDefault="00BD1F55" w:rsidP="006D4E1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BD1F55" w:rsidRPr="002A03E5" w:rsidRDefault="00BD1F55" w:rsidP="00694709">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94709">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94709">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20" w:afterLines="2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BD1F55" w:rsidRPr="002A03E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tcPr>
          <w:p w:rsidR="00BD1F55" w:rsidRPr="002A03E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D4E1B">
            <w:pPr>
              <w:jc w:val="center"/>
              <w:rPr>
                <w:rFonts w:ascii="Times New Roman" w:eastAsia="仿宋_GB2312" w:hAnsi="Times New Roman" w:cs="Times New Roman"/>
                <w:sz w:val="24"/>
                <w:szCs w:val="24"/>
              </w:rPr>
            </w:pPr>
          </w:p>
        </w:tc>
        <w:tc>
          <w:tcPr>
            <w:tcW w:w="498" w:type="pct"/>
            <w:vAlign w:val="center"/>
          </w:tcPr>
          <w:p w:rsidR="00BD1F55" w:rsidRPr="002A03E5" w:rsidRDefault="00BD1F55" w:rsidP="006D4E1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D4E1B">
            <w:pPr>
              <w:rPr>
                <w:rFonts w:ascii="Times New Roman" w:eastAsia="仿宋_GB2312" w:hAnsi="Times New Roman" w:cs="Times New Roman"/>
                <w:sz w:val="24"/>
                <w:szCs w:val="24"/>
              </w:rPr>
            </w:pPr>
          </w:p>
        </w:tc>
        <w:tc>
          <w:tcPr>
            <w:tcW w:w="1038" w:type="pct"/>
            <w:vAlign w:val="center"/>
          </w:tcPr>
          <w:p w:rsidR="00BD1F55" w:rsidRPr="002A03E5" w:rsidRDefault="00BD1F55" w:rsidP="006D4E1B">
            <w:pPr>
              <w:rPr>
                <w:rFonts w:ascii="Times New Roman" w:eastAsia="仿宋_GB2312" w:hAnsi="Times New Roman" w:cs="Times New Roman"/>
                <w:sz w:val="24"/>
                <w:szCs w:val="24"/>
              </w:rPr>
            </w:pPr>
          </w:p>
        </w:tc>
        <w:tc>
          <w:tcPr>
            <w:tcW w:w="512"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473" w:type="pct"/>
            <w:vAlign w:val="center"/>
          </w:tcPr>
          <w:p w:rsidR="00BD1F55" w:rsidRPr="002A03E5" w:rsidRDefault="00BD1F55" w:rsidP="006D4E1B">
            <w:pPr>
              <w:jc w:val="center"/>
              <w:rPr>
                <w:rFonts w:ascii="Times New Roman" w:eastAsia="仿宋_GB2312" w:hAnsi="Times New Roman" w:cs="Times New Roman"/>
                <w:sz w:val="24"/>
                <w:szCs w:val="24"/>
              </w:rPr>
            </w:pPr>
          </w:p>
        </w:tc>
        <w:tc>
          <w:tcPr>
            <w:tcW w:w="771" w:type="pct"/>
            <w:vAlign w:val="center"/>
          </w:tcPr>
          <w:p w:rsidR="00BD1F55" w:rsidRPr="002A03E5" w:rsidRDefault="00BD1F55" w:rsidP="006D4E1B">
            <w:pPr>
              <w:jc w:val="center"/>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restart"/>
            <w:vAlign w:val="center"/>
          </w:tcPr>
          <w:p w:rsidR="00BD1F5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lastRenderedPageBreak/>
              <w:t>其他</w:t>
            </w:r>
          </w:p>
          <w:p w:rsidR="00BD1F55" w:rsidRPr="002A03E5" w:rsidRDefault="00BD1F55" w:rsidP="00694709">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BD1F55" w:rsidRPr="002A03E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r>
      <w:tr w:rsidR="00BD1F55" w:rsidRPr="002A03E5" w:rsidTr="006D4E1B">
        <w:trPr>
          <w:cantSplit/>
          <w:trHeight w:val="539"/>
        </w:trPr>
        <w:tc>
          <w:tcPr>
            <w:tcW w:w="979" w:type="pct"/>
            <w:vMerge/>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498" w:type="pct"/>
            <w:vAlign w:val="center"/>
          </w:tcPr>
          <w:p w:rsidR="00BD1F55" w:rsidRPr="002A03E5" w:rsidRDefault="00BD1F55" w:rsidP="00694709">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1038"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512"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473"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c>
          <w:tcPr>
            <w:tcW w:w="771" w:type="pct"/>
            <w:vAlign w:val="center"/>
          </w:tcPr>
          <w:p w:rsidR="00BD1F55" w:rsidRPr="002A03E5" w:rsidRDefault="00BD1F55" w:rsidP="00694709">
            <w:pPr>
              <w:spacing w:beforeLines="30" w:afterLines="30"/>
              <w:rPr>
                <w:rFonts w:ascii="Times New Roman" w:eastAsia="仿宋_GB2312" w:hAnsi="Times New Roman" w:cs="Times New Roman"/>
                <w:sz w:val="24"/>
                <w:szCs w:val="24"/>
              </w:rPr>
            </w:pPr>
          </w:p>
        </w:tc>
      </w:tr>
    </w:tbl>
    <w:p w:rsidR="00BD1F55" w:rsidRDefault="00BD1F55" w:rsidP="00BD1F55">
      <w:pPr>
        <w:widowControl/>
        <w:tabs>
          <w:tab w:val="left" w:pos="1013"/>
        </w:tabs>
        <w:ind w:rightChars="-94" w:right="-197"/>
        <w:jc w:val="left"/>
        <w:rPr>
          <w:rFonts w:ascii="Times New Roman" w:eastAsia="宋体" w:hAnsi="Times New Roman" w:cs="Times New Roman"/>
          <w:szCs w:val="24"/>
        </w:rPr>
      </w:pPr>
    </w:p>
    <w:p w:rsidR="00BD1F55" w:rsidRPr="002A03E5" w:rsidRDefault="00BD1F55" w:rsidP="00BD1F55">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BD1F55" w:rsidRPr="002A03E5" w:rsidRDefault="00BD1F55" w:rsidP="00BD1F55">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hint="eastAsia"/>
          <w:szCs w:val="24"/>
        </w:rPr>
        <w:t xml:space="preserve"> </w:t>
      </w: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BD1F55" w:rsidRPr="002A03E5" w:rsidRDefault="00BD1F55" w:rsidP="00BD1F55">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BD1F55" w:rsidRPr="002A03E5" w:rsidTr="006D4E1B">
        <w:trPr>
          <w:trHeight w:val="6236"/>
        </w:trPr>
        <w:tc>
          <w:tcPr>
            <w:tcW w:w="8296"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BD1F55" w:rsidRPr="002A03E5" w:rsidRDefault="00BD1F55" w:rsidP="00BD1F55">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236"/>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BD1F55" w:rsidRPr="002A03E5" w:rsidRDefault="00BD1F55" w:rsidP="00BD1F55">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BD1F55" w:rsidRPr="002A03E5" w:rsidTr="006D4E1B">
        <w:trPr>
          <w:trHeight w:val="6089"/>
        </w:trPr>
        <w:tc>
          <w:tcPr>
            <w:tcW w:w="9570" w:type="dxa"/>
          </w:tcPr>
          <w:p w:rsidR="00BD1F55" w:rsidRPr="002A03E5" w:rsidRDefault="00BD1F55" w:rsidP="006D4E1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rsidR="00BD1F55" w:rsidRPr="002A03E5" w:rsidRDefault="00BD1F55" w:rsidP="00BD1F55">
      <w:pPr>
        <w:spacing w:line="20" w:lineRule="exact"/>
        <w:rPr>
          <w:rFonts w:ascii="仿宋_GB2312" w:eastAsia="仿宋_GB2312" w:hAnsi="Calibri" w:cs="经典平黑简"/>
          <w:sz w:val="10"/>
          <w:szCs w:val="10"/>
        </w:rPr>
      </w:pPr>
    </w:p>
    <w:p w:rsidR="009E5C53" w:rsidRDefault="009E5C53">
      <w:bookmarkStart w:id="1" w:name="_GoBack"/>
      <w:bookmarkEnd w:id="1"/>
    </w:p>
    <w:sectPr w:rsidR="009E5C53"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BDC" w:rsidRDefault="00895BDC" w:rsidP="005C4E3F">
      <w:r>
        <w:separator/>
      </w:r>
    </w:p>
  </w:endnote>
  <w:endnote w:type="continuationSeparator" w:id="0">
    <w:p w:rsidR="00895BDC" w:rsidRDefault="00895BDC" w:rsidP="005C4E3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0" w:usb1="080E0000" w:usb2="00000010" w:usb3="00000000" w:csb0="00040000" w:csb1="00000000"/>
  </w:font>
  <w:font w:name="经典平黑简">
    <w:charset w:val="86"/>
    <w:family w:val="modern"/>
    <w:pitch w:val="fixed"/>
    <w:sig w:usb0="A1002AEF" w:usb1="F9DF7CFB" w:usb2="0000001E"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82558"/>
      <w:docPartObj>
        <w:docPartGallery w:val="Page Numbers (Bottom of Page)"/>
        <w:docPartUnique/>
      </w:docPartObj>
    </w:sdtPr>
    <w:sdtContent>
      <w:p w:rsidR="00FC0AEB" w:rsidRDefault="00483A07">
        <w:pPr>
          <w:pStyle w:val="a3"/>
          <w:jc w:val="center"/>
        </w:pPr>
        <w:r>
          <w:fldChar w:fldCharType="begin"/>
        </w:r>
        <w:r w:rsidR="00BD1F55">
          <w:instrText>PAGE   \* MERGEFORMAT</w:instrText>
        </w:r>
        <w:r>
          <w:fldChar w:fldCharType="separate"/>
        </w:r>
        <w:r w:rsidR="00694709" w:rsidRPr="00694709">
          <w:rPr>
            <w:noProof/>
            <w:lang w:val="zh-CN"/>
          </w:rPr>
          <w:t>6</w:t>
        </w:r>
        <w:r>
          <w:fldChar w:fldCharType="end"/>
        </w:r>
      </w:p>
    </w:sdtContent>
  </w:sdt>
  <w:p w:rsidR="00FC0AEB" w:rsidRDefault="00895BD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BDC" w:rsidRDefault="00895BDC" w:rsidP="005C4E3F">
      <w:r>
        <w:separator/>
      </w:r>
    </w:p>
  </w:footnote>
  <w:footnote w:type="continuationSeparator" w:id="0">
    <w:p w:rsidR="00895BDC" w:rsidRDefault="00895BDC" w:rsidP="005C4E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D1F55"/>
    <w:rsid w:val="00044A91"/>
    <w:rsid w:val="00052824"/>
    <w:rsid w:val="000F5842"/>
    <w:rsid w:val="00105482"/>
    <w:rsid w:val="00142BC6"/>
    <w:rsid w:val="0019724B"/>
    <w:rsid w:val="001D78AD"/>
    <w:rsid w:val="00366A0D"/>
    <w:rsid w:val="003F59BD"/>
    <w:rsid w:val="004331C5"/>
    <w:rsid w:val="00483A07"/>
    <w:rsid w:val="005001DE"/>
    <w:rsid w:val="005C4E3F"/>
    <w:rsid w:val="00665E85"/>
    <w:rsid w:val="00694709"/>
    <w:rsid w:val="00895BDC"/>
    <w:rsid w:val="009E5C53"/>
    <w:rsid w:val="00AB4750"/>
    <w:rsid w:val="00AD1815"/>
    <w:rsid w:val="00B05693"/>
    <w:rsid w:val="00BD1F55"/>
    <w:rsid w:val="00C143EB"/>
    <w:rsid w:val="00C60263"/>
    <w:rsid w:val="00C939FE"/>
    <w:rsid w:val="00D010B1"/>
    <w:rsid w:val="00D37F33"/>
    <w:rsid w:val="00DD2657"/>
    <w:rsid w:val="00F64C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 w:type="paragraph" w:styleId="a4">
    <w:name w:val="header"/>
    <w:basedOn w:val="a"/>
    <w:link w:val="Char0"/>
    <w:uiPriority w:val="99"/>
    <w:semiHidden/>
    <w:unhideWhenUsed/>
    <w:rsid w:val="00C143E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143E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F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BD1F55"/>
    <w:pPr>
      <w:tabs>
        <w:tab w:val="center" w:pos="4153"/>
        <w:tab w:val="right" w:pos="8306"/>
      </w:tabs>
      <w:snapToGrid w:val="0"/>
      <w:jc w:val="left"/>
    </w:pPr>
    <w:rPr>
      <w:sz w:val="18"/>
      <w:szCs w:val="18"/>
    </w:rPr>
  </w:style>
  <w:style w:type="character" w:customStyle="1" w:styleId="Char">
    <w:name w:val="页脚 Char"/>
    <w:basedOn w:val="a0"/>
    <w:link w:val="a3"/>
    <w:uiPriority w:val="99"/>
    <w:rsid w:val="00BD1F5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12</Pages>
  <Words>537</Words>
  <Characters>3061</Characters>
  <Application>Microsoft Office Word</Application>
  <DocSecurity>0</DocSecurity>
  <Lines>25</Lines>
  <Paragraphs>7</Paragraphs>
  <ScaleCrop>false</ScaleCrop>
  <Company>CHINA</Company>
  <LinksUpToDate>false</LinksUpToDate>
  <CharactersWithSpaces>3591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刘成士</cp:lastModifiedBy>
  <cp:revision>21</cp:revision>
  <dcterms:created xsi:type="dcterms:W3CDTF">2019-04-09T07:43:00Z</dcterms:created>
  <dcterms:modified xsi:type="dcterms:W3CDTF">2020-10-13T01:05:00Z</dcterms:modified>
</cp:coreProperties>
</file>