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F55" w:rsidRPr="002A03E5" w:rsidRDefault="00BD1F55" w:rsidP="00BD1F55">
      <w:pPr>
        <w:ind w:leftChars="-171" w:left="-359" w:firstLineChars="101" w:firstLine="323"/>
        <w:rPr>
          <w:rFonts w:ascii="黑体" w:eastAsia="黑体" w:hAnsi="Times New Roman" w:cs="Times New Roman"/>
          <w:b/>
          <w:bCs/>
          <w:spacing w:val="-20"/>
          <w:sz w:val="32"/>
          <w:szCs w:val="32"/>
        </w:rPr>
      </w:pPr>
      <w:r w:rsidRPr="002A03E5">
        <w:rPr>
          <w:rFonts w:ascii="黑体" w:eastAsia="黑体" w:hAnsi="Times New Roman" w:cs="Times New Roman" w:hint="eastAsia"/>
          <w:sz w:val="32"/>
          <w:szCs w:val="32"/>
        </w:rPr>
        <w:t xml:space="preserve">  </w:t>
      </w: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485"/>
        <w:jc w:val="center"/>
        <w:rPr>
          <w:rFonts w:ascii="黑体" w:eastAsia="黑体" w:hAnsi="黑体" w:cs="Times New Roman"/>
          <w:bCs/>
          <w:spacing w:val="-20"/>
          <w:sz w:val="52"/>
          <w:szCs w:val="52"/>
        </w:rPr>
      </w:pPr>
      <w:r w:rsidRPr="002A03E5">
        <w:rPr>
          <w:rFonts w:ascii="黑体" w:eastAsia="黑体" w:hAnsi="黑体" w:cs="Times New Roman" w:hint="eastAsia"/>
          <w:bCs/>
          <w:spacing w:val="-20"/>
          <w:sz w:val="52"/>
          <w:szCs w:val="52"/>
        </w:rPr>
        <w:t>国家级一流本科专业建设点</w:t>
      </w:r>
    </w:p>
    <w:p w:rsidR="00BD1F55" w:rsidRPr="002A03E5" w:rsidRDefault="00BD1F55" w:rsidP="00BD1F55">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ind w:firstLineChars="400" w:firstLine="1440"/>
        <w:rPr>
          <w:rFonts w:ascii="Times New Roman" w:eastAsia="宋体" w:hAnsi="Times New Roman" w:cs="Times New Roman"/>
          <w:szCs w:val="24"/>
        </w:rPr>
      </w:pPr>
      <w:r w:rsidRPr="002A03E5">
        <w:rPr>
          <w:rFonts w:ascii="Arial" w:eastAsia="楷体_GB2312" w:hAnsi="Arial" w:cs="Times New Roman" w:hint="eastAsia"/>
          <w:sz w:val="36"/>
          <w:szCs w:val="24"/>
        </w:rPr>
        <w:t>高校名称：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r w:rsidRPr="002A03E5">
        <w:rPr>
          <w:rFonts w:ascii="Arial" w:eastAsia="楷体_GB2312" w:hAnsi="Arial" w:cs="Times New Roman" w:hint="eastAsia"/>
          <w:sz w:val="36"/>
          <w:szCs w:val="24"/>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主管部门：</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专业代码：</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371" w:firstLine="1439"/>
        <w:rPr>
          <w:rFonts w:ascii="Arial" w:eastAsia="楷体_GB2312" w:hAnsi="Arial" w:cs="Times New Roman"/>
          <w:spacing w:val="14"/>
          <w:sz w:val="36"/>
          <w:szCs w:val="24"/>
          <w:u w:val="single"/>
        </w:rPr>
      </w:pPr>
      <w:r w:rsidRPr="002A03E5">
        <w:rPr>
          <w:rFonts w:ascii="Arial" w:eastAsia="楷体_GB2312" w:hAnsi="Arial" w:cs="Times New Roman" w:hint="eastAsia"/>
          <w:spacing w:val="14"/>
          <w:sz w:val="36"/>
          <w:szCs w:val="24"/>
        </w:rPr>
        <w:t>专业类：</w:t>
      </w:r>
      <w:r w:rsidRPr="002A03E5">
        <w:rPr>
          <w:rFonts w:ascii="Arial" w:eastAsia="楷体_GB2312" w:hAnsi="Arial" w:cs="Times New Roman" w:hint="eastAsia"/>
          <w:spacing w:val="14"/>
          <w:sz w:val="36"/>
          <w:szCs w:val="24"/>
          <w:u w:val="single"/>
        </w:rPr>
        <w:t xml:space="preserve"> </w:t>
      </w:r>
      <w:r w:rsidRPr="002A03E5">
        <w:rPr>
          <w:rFonts w:ascii="Arial" w:eastAsia="楷体_GB2312" w:hAnsi="Arial" w:cs="Times New Roman"/>
          <w:spacing w:val="14"/>
          <w:sz w:val="36"/>
          <w:szCs w:val="24"/>
          <w:u w:val="single"/>
        </w:rPr>
        <w:t xml:space="preserve">   </w:t>
      </w:r>
      <w:r w:rsidR="003F59BD" w:rsidRPr="003F59BD">
        <w:rPr>
          <w:rFonts w:ascii="Arial" w:eastAsia="楷体_GB2312" w:hAnsi="Arial" w:cs="Times New Roman" w:hint="eastAsia"/>
          <w:spacing w:val="14"/>
          <w:sz w:val="36"/>
          <w:szCs w:val="24"/>
          <w:highlight w:val="cyan"/>
          <w:u w:val="single"/>
        </w:rPr>
        <w:t>（</w:t>
      </w:r>
      <w:r w:rsidR="003F59BD" w:rsidRPr="003F59BD">
        <w:rPr>
          <w:rFonts w:ascii="Arial" w:eastAsia="楷体_GB2312" w:hAnsi="Arial" w:cs="Times New Roman" w:hint="eastAsia"/>
          <w:spacing w:val="14"/>
          <w:sz w:val="36"/>
          <w:szCs w:val="24"/>
          <w:highlight w:val="cyan"/>
          <w:u w:val="single"/>
        </w:rPr>
        <w:t>92</w:t>
      </w:r>
      <w:r w:rsidR="003F59BD" w:rsidRPr="003F59BD">
        <w:rPr>
          <w:rFonts w:ascii="Arial" w:eastAsia="楷体_GB2312" w:hAnsi="Arial" w:cs="Times New Roman" w:hint="eastAsia"/>
          <w:spacing w:val="14"/>
          <w:sz w:val="36"/>
          <w:szCs w:val="24"/>
          <w:highlight w:val="cyan"/>
          <w:u w:val="single"/>
        </w:rPr>
        <w:t>个本科专业类）</w:t>
      </w:r>
      <w:r w:rsidRPr="002A03E5">
        <w:rPr>
          <w:rFonts w:ascii="Arial" w:eastAsia="楷体_GB2312" w:hAnsi="Arial" w:cs="Times New Roman"/>
          <w:spacing w:val="14"/>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专业负责人：</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联系电话：</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760"/>
        <w:rPr>
          <w:rFonts w:ascii="Arial" w:eastAsia="楷体_GB2312" w:hAnsi="Arial" w:cs="Times New Roman"/>
          <w:sz w:val="44"/>
          <w:szCs w:val="24"/>
        </w:rPr>
      </w:pPr>
    </w:p>
    <w:p w:rsidR="00BD1F55" w:rsidRPr="002A03E5" w:rsidRDefault="00BD1F55" w:rsidP="00BD1F55">
      <w:pPr>
        <w:rPr>
          <w:rFonts w:ascii="Times New Roman" w:eastAsia="宋体" w:hAnsi="Times New Roman" w:cs="Times New Roman"/>
          <w:szCs w:val="24"/>
        </w:rPr>
      </w:pPr>
    </w:p>
    <w:p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hint="eastAsia"/>
          <w:sz w:val="36"/>
          <w:szCs w:val="24"/>
        </w:rPr>
        <w:t>教育部高等教育司制</w:t>
      </w:r>
    </w:p>
    <w:p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sz w:val="36"/>
          <w:szCs w:val="24"/>
        </w:rPr>
        <w:br w:type="page"/>
      </w:r>
    </w:p>
    <w:p w:rsidR="00BD1F55" w:rsidRPr="002A03E5" w:rsidRDefault="00BD1F55" w:rsidP="00BD1F55">
      <w:pPr>
        <w:jc w:val="center"/>
        <w:rPr>
          <w:rFonts w:ascii="黑体" w:eastAsia="黑体" w:hAnsi="Arial" w:cs="Times New Roman"/>
          <w:bCs/>
          <w:spacing w:val="100"/>
          <w:sz w:val="36"/>
          <w:szCs w:val="36"/>
        </w:rPr>
      </w:pPr>
      <w:r w:rsidRPr="002A03E5">
        <w:rPr>
          <w:rFonts w:ascii="黑体" w:eastAsia="黑体" w:hAnsi="Arial" w:cs="Times New Roman" w:hint="eastAsia"/>
          <w:bCs/>
          <w:spacing w:val="100"/>
          <w:sz w:val="36"/>
          <w:szCs w:val="36"/>
        </w:rPr>
        <w:lastRenderedPageBreak/>
        <w:t>填表说明</w:t>
      </w:r>
    </w:p>
    <w:p w:rsidR="00BD1F55" w:rsidRPr="002A03E5" w:rsidRDefault="00BD1F55" w:rsidP="00BD1F55">
      <w:pPr>
        <w:jc w:val="center"/>
        <w:rPr>
          <w:rFonts w:ascii="仿宋_GB2312" w:eastAsia="仿宋_GB2312" w:hAnsi="Arial" w:cs="Times New Roman"/>
          <w:spacing w:val="100"/>
          <w:sz w:val="32"/>
          <w:szCs w:val="32"/>
        </w:rPr>
      </w:pPr>
    </w:p>
    <w:p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1.</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填写内容必须实事求是，表达准确严谨。填报内容不得有空缺项，如无内容应填“无”。</w:t>
      </w:r>
    </w:p>
    <w:p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2.</w:t>
      </w:r>
      <w:r w:rsidR="00C143EB">
        <w:rPr>
          <w:rFonts w:ascii="仿宋" w:eastAsia="仿宋" w:hAnsi="仿宋" w:cs="Times New Roman" w:hint="eastAsia"/>
          <w:sz w:val="32"/>
          <w:szCs w:val="32"/>
        </w:rPr>
        <w:t>正式采集</w:t>
      </w:r>
      <w:r>
        <w:rPr>
          <w:rFonts w:ascii="仿宋" w:eastAsia="仿宋" w:hAnsi="仿宋" w:cs="Times New Roman" w:hint="eastAsia"/>
          <w:sz w:val="32"/>
          <w:szCs w:val="32"/>
        </w:rPr>
        <w:t>表</w:t>
      </w:r>
      <w:r w:rsidRPr="002A03E5">
        <w:rPr>
          <w:rFonts w:ascii="仿宋" w:eastAsia="仿宋" w:hAnsi="仿宋" w:cs="Times New Roman" w:hint="eastAsia"/>
          <w:sz w:val="32"/>
          <w:szCs w:val="32"/>
        </w:rPr>
        <w:t>须在</w:t>
      </w:r>
      <w:r w:rsidRPr="002A03E5">
        <w:rPr>
          <w:rFonts w:ascii="仿宋" w:eastAsia="仿宋" w:hAnsi="仿宋" w:cs="Times New Roman"/>
          <w:sz w:val="32"/>
          <w:szCs w:val="32"/>
        </w:rPr>
        <w:t>线填写</w:t>
      </w:r>
      <w:r w:rsidR="00C143EB">
        <w:rPr>
          <w:rFonts w:ascii="仿宋" w:eastAsia="仿宋" w:hAnsi="仿宋" w:cs="Times New Roman" w:hint="eastAsia"/>
          <w:sz w:val="32"/>
          <w:szCs w:val="32"/>
        </w:rPr>
        <w:t>，</w:t>
      </w:r>
      <w:r w:rsidR="00C143EB">
        <w:rPr>
          <w:rFonts w:ascii="仿宋" w:eastAsia="仿宋" w:hAnsi="仿宋" w:cs="Times New Roman"/>
          <w:sz w:val="32"/>
          <w:szCs w:val="32"/>
        </w:rPr>
        <w:t>本轮推荐线下填写</w:t>
      </w:r>
      <w:r w:rsidRPr="002A03E5">
        <w:rPr>
          <w:rFonts w:ascii="仿宋" w:eastAsia="仿宋" w:hAnsi="仿宋" w:cs="Times New Roman" w:hint="eastAsia"/>
          <w:sz w:val="32"/>
          <w:szCs w:val="32"/>
        </w:rPr>
        <w:t>。</w:t>
      </w:r>
    </w:p>
    <w:p w:rsidR="00BD1F55" w:rsidRPr="002A03E5" w:rsidRDefault="00BD1F55" w:rsidP="00BD1F55">
      <w:pPr>
        <w:ind w:firstLineChars="200" w:firstLine="640"/>
        <w:rPr>
          <w:rFonts w:ascii="仿宋" w:eastAsia="仿宋" w:hAnsi="仿宋" w:cs="Times New Roman"/>
          <w:sz w:val="32"/>
          <w:szCs w:val="32"/>
        </w:rPr>
      </w:pPr>
    </w:p>
    <w:p w:rsidR="00BD1F55" w:rsidRPr="002A03E5" w:rsidRDefault="00BD1F55" w:rsidP="00BD1F55">
      <w:pPr>
        <w:ind w:firstLineChars="200" w:firstLine="640"/>
        <w:rPr>
          <w:rFonts w:ascii="仿宋" w:eastAsia="仿宋" w:hAnsi="仿宋" w:cs="Times New Roman"/>
          <w:sz w:val="32"/>
          <w:szCs w:val="32"/>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spacing w:line="440" w:lineRule="exact"/>
        <w:rPr>
          <w:rFonts w:ascii="Arial" w:eastAsia="楷体_GB2312" w:hAnsi="Arial" w:cs="Times New Roman"/>
          <w:sz w:val="36"/>
          <w:szCs w:val="24"/>
        </w:rPr>
      </w:pPr>
      <w:r w:rsidRPr="002A03E5">
        <w:rPr>
          <w:rFonts w:ascii="宋体" w:eastAsia="宋体" w:hAnsi="宋体" w:cs="宋体"/>
          <w:sz w:val="30"/>
          <w:szCs w:val="30"/>
        </w:rPr>
        <w:br w:type="page"/>
      </w:r>
    </w:p>
    <w:p w:rsidR="00BD1F55" w:rsidRPr="002A03E5" w:rsidRDefault="00BD1F55" w:rsidP="00BD1F55">
      <w:pPr>
        <w:spacing w:line="440" w:lineRule="exact"/>
        <w:jc w:val="center"/>
        <w:rPr>
          <w:rFonts w:ascii="黑体" w:eastAsia="黑体" w:hAnsi="Times New Roman" w:cs="Times New Roman"/>
          <w:bCs/>
          <w:sz w:val="36"/>
          <w:szCs w:val="36"/>
        </w:rPr>
      </w:pPr>
    </w:p>
    <w:p w:rsidR="00BD1F55" w:rsidRPr="002A03E5" w:rsidRDefault="00BD1F55" w:rsidP="00BD1F55">
      <w:pPr>
        <w:spacing w:line="440" w:lineRule="exact"/>
        <w:jc w:val="center"/>
        <w:rPr>
          <w:rFonts w:ascii="方正小标宋简体" w:eastAsia="方正小标宋简体" w:hAnsi="Times New Roman" w:cs="Times New Roman"/>
          <w:bCs/>
          <w:sz w:val="36"/>
          <w:szCs w:val="36"/>
        </w:rPr>
      </w:pPr>
      <w:r w:rsidRPr="002A03E5">
        <w:rPr>
          <w:rFonts w:ascii="方正小标宋简体" w:eastAsia="方正小标宋简体" w:hAnsi="Times New Roman" w:cs="Times New Roman" w:hint="eastAsia"/>
          <w:bCs/>
          <w:sz w:val="36"/>
          <w:szCs w:val="36"/>
        </w:rPr>
        <w:t>目    录</w:t>
      </w:r>
    </w:p>
    <w:p w:rsidR="00BD1F55" w:rsidRPr="002A03E5" w:rsidRDefault="00BD1F55" w:rsidP="00BD1F55">
      <w:pPr>
        <w:spacing w:line="360" w:lineRule="auto"/>
        <w:rPr>
          <w:rFonts w:ascii="仿宋_GB2312" w:eastAsia="仿宋_GB2312" w:hAnsi="Times New Roman" w:cs="Times New Roman"/>
          <w:sz w:val="32"/>
          <w:szCs w:val="24"/>
        </w:rPr>
      </w:pP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一</w:t>
      </w:r>
      <w:r w:rsidRPr="002A03E5">
        <w:rPr>
          <w:rFonts w:ascii="仿宋_GB2312" w:eastAsia="仿宋_GB2312" w:hAnsi="仿宋" w:cs="Times New Roman" w:hint="eastAsia"/>
          <w:sz w:val="32"/>
          <w:szCs w:val="32"/>
        </w:rPr>
        <w:t>、所在</w:t>
      </w:r>
      <w:r w:rsidRPr="002A03E5">
        <w:rPr>
          <w:rFonts w:ascii="仿宋_GB2312" w:eastAsia="仿宋_GB2312" w:hAnsi="仿宋" w:cs="Times New Roman"/>
          <w:sz w:val="32"/>
          <w:szCs w:val="32"/>
        </w:rPr>
        <w:t>高校基本情况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二</w:t>
      </w:r>
      <w:r w:rsidRPr="002A03E5">
        <w:rPr>
          <w:rFonts w:ascii="仿宋_GB2312" w:eastAsia="仿宋_GB2312" w:hAnsi="仿宋" w:cs="Times New Roman" w:hint="eastAsia"/>
          <w:sz w:val="32"/>
          <w:szCs w:val="32"/>
        </w:rPr>
        <w:t>、</w:t>
      </w:r>
      <w:r>
        <w:rPr>
          <w:rFonts w:ascii="仿宋_GB2312" w:eastAsia="仿宋_GB2312" w:hAnsi="仿宋" w:cs="Times New Roman"/>
          <w:sz w:val="32"/>
          <w:szCs w:val="32"/>
        </w:rPr>
        <w:t>报送</w:t>
      </w:r>
      <w:r w:rsidRPr="002A03E5">
        <w:rPr>
          <w:rFonts w:ascii="仿宋_GB2312" w:eastAsia="仿宋_GB2312" w:hAnsi="仿宋" w:cs="Times New Roman"/>
          <w:sz w:val="32"/>
          <w:szCs w:val="32"/>
        </w:rPr>
        <w:t>专业情况</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1.专业基本情况</w:t>
      </w:r>
    </w:p>
    <w:p w:rsidR="00BD1F55" w:rsidRPr="002A03E5" w:rsidRDefault="00BD1F55" w:rsidP="00BD1F55">
      <w:pPr>
        <w:spacing w:line="360" w:lineRule="auto"/>
        <w:ind w:firstLineChars="200" w:firstLine="640"/>
        <w:rPr>
          <w:rFonts w:ascii="仿宋_GB2312" w:eastAsia="仿宋_GB2312" w:hAnsi="仿宋" w:cs="Times New Roman"/>
          <w:bCs/>
          <w:spacing w:val="20"/>
          <w:sz w:val="32"/>
          <w:szCs w:val="32"/>
        </w:rPr>
      </w:pPr>
      <w:r w:rsidRPr="002A03E5">
        <w:rPr>
          <w:rFonts w:ascii="仿宋_GB2312" w:eastAsia="仿宋_GB2312" w:hAnsi="仿宋" w:cs="Times New Roman" w:hint="eastAsia"/>
          <w:sz w:val="32"/>
          <w:szCs w:val="32"/>
        </w:rPr>
        <w:t>2</w:t>
      </w:r>
      <w:r w:rsidRPr="002A03E5">
        <w:rPr>
          <w:rFonts w:ascii="仿宋_GB2312" w:eastAsia="仿宋_GB2312" w:hAnsi="仿宋" w:cs="Times New Roman" w:hint="eastAsia"/>
          <w:bCs/>
          <w:sz w:val="32"/>
          <w:szCs w:val="32"/>
        </w:rPr>
        <w:t>.专业负责人基本情况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3.近3年本专业毕业生就业（升学）情况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4.近3年本专业获省部级及以上奖励和支持情况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5.专业定位、历史沿革和特色优势</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6.深化专业综合改革的主要措施和成效</w:t>
      </w:r>
    </w:p>
    <w:p w:rsidR="00BD1F55" w:rsidRPr="002A03E5" w:rsidRDefault="00BD1F55" w:rsidP="00BD1F55">
      <w:pPr>
        <w:spacing w:line="360" w:lineRule="auto"/>
        <w:ind w:firstLineChars="200" w:firstLine="640"/>
        <w:rPr>
          <w:rFonts w:ascii="仿宋_GB2312" w:eastAsia="仿宋_GB2312" w:hAnsi="仿宋" w:cs="Times New Roman"/>
          <w:bCs/>
          <w:kern w:val="0"/>
          <w:sz w:val="32"/>
          <w:szCs w:val="32"/>
        </w:rPr>
      </w:pPr>
      <w:r w:rsidRPr="002A03E5">
        <w:rPr>
          <w:rFonts w:ascii="仿宋_GB2312" w:eastAsia="仿宋_GB2312" w:hAnsi="仿宋" w:cs="Times New Roman" w:hint="eastAsia"/>
          <w:bCs/>
          <w:kern w:val="0"/>
          <w:sz w:val="32"/>
          <w:szCs w:val="32"/>
        </w:rPr>
        <w:t>7.加强师资队伍和基层教学组织建设的主要举措</w:t>
      </w:r>
      <w:r w:rsidRPr="002A03E5">
        <w:rPr>
          <w:rFonts w:ascii="仿宋_GB2312" w:eastAsia="仿宋_GB2312" w:hAnsi="仿宋" w:cs="Times New Roman"/>
          <w:bCs/>
          <w:kern w:val="0"/>
          <w:sz w:val="32"/>
          <w:szCs w:val="32"/>
        </w:rPr>
        <w:t>及</w:t>
      </w:r>
      <w:r w:rsidRPr="002A03E5">
        <w:rPr>
          <w:rFonts w:ascii="仿宋_GB2312" w:eastAsia="仿宋_GB2312" w:hAnsi="仿宋" w:cs="Times New Roman" w:hint="eastAsia"/>
          <w:bCs/>
          <w:kern w:val="0"/>
          <w:sz w:val="32"/>
          <w:szCs w:val="32"/>
        </w:rPr>
        <w:t>成效</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kern w:val="0"/>
          <w:sz w:val="32"/>
          <w:szCs w:val="32"/>
        </w:rPr>
        <w:t>8.加强专业教学质量保障体系建设的主要举措和成效</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9.毕业生培养质量的跟踪调查结果和外部评价</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三、下一步推进专业建设和改革的主要思路及举措</w:t>
      </w:r>
    </w:p>
    <w:p w:rsidR="00D45B9F" w:rsidRPr="00C825AE" w:rsidRDefault="00BD1F55" w:rsidP="00D45B9F">
      <w:pPr>
        <w:rPr>
          <w:rFonts w:ascii="黑体" w:eastAsia="黑体" w:hAnsi="黑体" w:cs="Times New Roman"/>
          <w:sz w:val="32"/>
          <w:szCs w:val="32"/>
        </w:rPr>
      </w:pPr>
      <w:r w:rsidRPr="002A03E5">
        <w:rPr>
          <w:rFonts w:ascii="仿宋_GB2312" w:eastAsia="仿宋_GB2312" w:hAnsi="黑体" w:cs="Times New Roman" w:hint="eastAsia"/>
          <w:bCs/>
          <w:sz w:val="36"/>
          <w:szCs w:val="36"/>
        </w:rPr>
        <w:br w:type="page"/>
      </w:r>
    </w:p>
    <w:p w:rsidR="00D45B9F" w:rsidRPr="002A03E5" w:rsidRDefault="00D45B9F" w:rsidP="00D45B9F">
      <w:pPr>
        <w:rPr>
          <w:rFonts w:ascii="黑体" w:eastAsia="黑体" w:hAnsi="黑体" w:cs="Times New Roman"/>
          <w:sz w:val="32"/>
          <w:szCs w:val="32"/>
        </w:rPr>
      </w:pPr>
      <w:r w:rsidRPr="00C825AE">
        <w:rPr>
          <w:rFonts w:ascii="黑体" w:eastAsia="黑体" w:hAnsi="黑体" w:cs="Times New Roman" w:hint="eastAsia"/>
          <w:sz w:val="32"/>
          <w:szCs w:val="32"/>
        </w:rPr>
        <w:lastRenderedPageBreak/>
        <w:t>一、</w:t>
      </w:r>
      <w:r w:rsidRPr="002A03E5">
        <w:rPr>
          <w:rFonts w:ascii="黑体" w:eastAsia="黑体" w:hAnsi="黑体" w:cs="Times New Roman" w:hint="eastAsia"/>
          <w:sz w:val="32"/>
          <w:szCs w:val="32"/>
        </w:rPr>
        <w:t>所在高校基本情况</w:t>
      </w:r>
      <w:r>
        <w:rPr>
          <w:rFonts w:ascii="黑体" w:eastAsia="黑体" w:hAnsi="黑体" w:cs="Times New Roman" w:hint="eastAsia"/>
          <w:sz w:val="32"/>
          <w:szCs w:val="32"/>
        </w:rPr>
        <w:t>（暂以此为准）</w:t>
      </w:r>
    </w:p>
    <w:tbl>
      <w:tblPr>
        <w:tblW w:w="8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9"/>
        <w:gridCol w:w="991"/>
        <w:gridCol w:w="1078"/>
        <w:gridCol w:w="2810"/>
        <w:gridCol w:w="362"/>
        <w:gridCol w:w="111"/>
        <w:gridCol w:w="1371"/>
      </w:tblGrid>
      <w:tr w:rsidR="00D45B9F" w:rsidRPr="001234B7" w:rsidTr="00D45B9F">
        <w:trPr>
          <w:trHeight w:val="733"/>
        </w:trPr>
        <w:tc>
          <w:tcPr>
            <w:tcW w:w="1619" w:type="dxa"/>
            <w:vAlign w:val="center"/>
          </w:tcPr>
          <w:p w:rsidR="00D45B9F" w:rsidRPr="002A03E5" w:rsidRDefault="00D45B9F" w:rsidP="00AC5883">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学校名称</w:t>
            </w:r>
          </w:p>
        </w:tc>
        <w:tc>
          <w:tcPr>
            <w:tcW w:w="2069" w:type="dxa"/>
            <w:gridSpan w:val="2"/>
            <w:vAlign w:val="center"/>
          </w:tcPr>
          <w:p w:rsidR="00D45B9F" w:rsidRPr="002A03E5" w:rsidRDefault="00D45B9F" w:rsidP="00AC5883">
            <w:pPr>
              <w:spacing w:line="360" w:lineRule="auto"/>
              <w:jc w:val="center"/>
              <w:rPr>
                <w:rFonts w:ascii="Times New Roman" w:eastAsia="仿宋_GB2312" w:hAnsi="Times New Roman"/>
                <w:sz w:val="24"/>
                <w:szCs w:val="24"/>
              </w:rPr>
            </w:pPr>
            <w:r>
              <w:rPr>
                <w:rFonts w:ascii="Times New Roman" w:eastAsia="仿宋_GB2312" w:hAnsi="Times New Roman" w:hint="eastAsia"/>
                <w:sz w:val="24"/>
                <w:szCs w:val="24"/>
              </w:rPr>
              <w:t>湖州师范学院</w:t>
            </w:r>
          </w:p>
        </w:tc>
        <w:tc>
          <w:tcPr>
            <w:tcW w:w="2810" w:type="dxa"/>
            <w:vAlign w:val="center"/>
          </w:tcPr>
          <w:p w:rsidR="00D45B9F" w:rsidRPr="002A03E5" w:rsidRDefault="00D45B9F" w:rsidP="00AC5883">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学校代码</w:t>
            </w:r>
          </w:p>
        </w:tc>
        <w:tc>
          <w:tcPr>
            <w:tcW w:w="1844" w:type="dxa"/>
            <w:gridSpan w:val="3"/>
            <w:vAlign w:val="center"/>
          </w:tcPr>
          <w:p w:rsidR="00D45B9F" w:rsidRPr="002A03E5" w:rsidRDefault="00D45B9F" w:rsidP="00AC5883">
            <w:pPr>
              <w:spacing w:line="360" w:lineRule="auto"/>
              <w:jc w:val="center"/>
              <w:rPr>
                <w:rFonts w:ascii="Times New Roman" w:eastAsia="仿宋_GB2312" w:hAnsi="Times New Roman"/>
                <w:sz w:val="24"/>
                <w:szCs w:val="24"/>
              </w:rPr>
            </w:pPr>
            <w:r>
              <w:rPr>
                <w:rFonts w:ascii="Times New Roman" w:eastAsia="仿宋_GB2312" w:hAnsi="Times New Roman"/>
                <w:sz w:val="24"/>
                <w:szCs w:val="24"/>
              </w:rPr>
              <w:t>10347</w:t>
            </w:r>
          </w:p>
        </w:tc>
      </w:tr>
      <w:tr w:rsidR="00D45B9F" w:rsidRPr="001234B7" w:rsidTr="00D45B9F">
        <w:trPr>
          <w:trHeight w:val="733"/>
        </w:trPr>
        <w:tc>
          <w:tcPr>
            <w:tcW w:w="1619" w:type="dxa"/>
            <w:vMerge w:val="restart"/>
            <w:vAlign w:val="center"/>
          </w:tcPr>
          <w:p w:rsidR="00D45B9F" w:rsidRPr="002A03E5" w:rsidRDefault="00D45B9F" w:rsidP="00AC5883">
            <w:pPr>
              <w:ind w:leftChars="-50" w:left="-105" w:rightChars="-50" w:right="-105"/>
              <w:jc w:val="center"/>
              <w:rPr>
                <w:rFonts w:ascii="Times New Roman" w:eastAsia="仿宋_GB2312" w:hAnsi="Times New Roman"/>
                <w:sz w:val="24"/>
                <w:szCs w:val="24"/>
              </w:rPr>
            </w:pPr>
            <w:r w:rsidRPr="002A03E5">
              <w:rPr>
                <w:rFonts w:ascii="Times New Roman" w:eastAsia="仿宋_GB2312" w:hAnsi="Times New Roman" w:hint="eastAsia"/>
                <w:sz w:val="24"/>
                <w:szCs w:val="24"/>
              </w:rPr>
              <w:t>学校办学</w:t>
            </w:r>
          </w:p>
          <w:p w:rsidR="00D45B9F" w:rsidRPr="002A03E5" w:rsidRDefault="00D45B9F" w:rsidP="00AC5883">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基本类型</w:t>
            </w:r>
          </w:p>
        </w:tc>
        <w:tc>
          <w:tcPr>
            <w:tcW w:w="6723" w:type="dxa"/>
            <w:gridSpan w:val="6"/>
            <w:vAlign w:val="center"/>
          </w:tcPr>
          <w:p w:rsidR="00D45B9F" w:rsidRPr="002A03E5" w:rsidRDefault="00D45B9F" w:rsidP="00AC5883">
            <w:pPr>
              <w:spacing w:line="360" w:lineRule="auto"/>
              <w:jc w:val="left"/>
              <w:rPr>
                <w:rFonts w:ascii="Times New Roman" w:eastAsia="仿宋_GB2312" w:hAnsi="Times New Roman"/>
                <w:sz w:val="24"/>
                <w:szCs w:val="24"/>
              </w:rPr>
            </w:pPr>
            <w:r w:rsidRPr="002A03E5">
              <w:rPr>
                <w:rFonts w:ascii="Times New Roman" w:eastAsia="仿宋_GB2312" w:hAnsi="Times New Roman"/>
                <w:sz w:val="24"/>
                <w:szCs w:val="24"/>
              </w:rPr>
              <w:t>□</w:t>
            </w:r>
            <w:r w:rsidRPr="002A03E5">
              <w:rPr>
                <w:rFonts w:ascii="Times New Roman" w:eastAsia="仿宋_GB2312" w:hAnsi="Times New Roman" w:hint="eastAsia"/>
                <w:sz w:val="24"/>
                <w:szCs w:val="24"/>
              </w:rPr>
              <w:t>部委院校</w:t>
            </w:r>
            <w:r w:rsidRPr="00333A2E">
              <w:rPr>
                <w:rFonts w:ascii="Times New Roman" w:eastAsia="仿宋_GB2312" w:hAnsi="Times New Roman" w:hint="eastAsia"/>
                <w:b/>
                <w:sz w:val="18"/>
                <w:szCs w:val="18"/>
                <w:bdr w:val="single" w:sz="4" w:space="0" w:color="auto"/>
              </w:rPr>
              <w:t>√</w:t>
            </w:r>
            <w:r w:rsidRPr="002A03E5">
              <w:rPr>
                <w:rFonts w:ascii="Times New Roman" w:eastAsia="仿宋_GB2312" w:hAnsi="Times New Roman" w:hint="eastAsia"/>
                <w:sz w:val="24"/>
                <w:szCs w:val="24"/>
              </w:rPr>
              <w:t>地方院校</w:t>
            </w:r>
            <w:r w:rsidRPr="002A03E5">
              <w:rPr>
                <w:rFonts w:ascii="Times New Roman" w:eastAsia="仿宋_GB2312" w:hAnsi="Times New Roman"/>
                <w:sz w:val="24"/>
                <w:szCs w:val="24"/>
              </w:rPr>
              <w:t xml:space="preserve"> □</w:t>
            </w:r>
            <w:r w:rsidRPr="002A03E5">
              <w:rPr>
                <w:rFonts w:ascii="Times New Roman" w:eastAsia="仿宋_GB2312" w:hAnsi="Times New Roman" w:hint="eastAsia"/>
                <w:sz w:val="24"/>
                <w:szCs w:val="24"/>
              </w:rPr>
              <w:t>部省合建高校</w:t>
            </w:r>
          </w:p>
        </w:tc>
      </w:tr>
      <w:tr w:rsidR="00D45B9F" w:rsidRPr="001234B7" w:rsidTr="00D45B9F">
        <w:trPr>
          <w:trHeight w:val="733"/>
        </w:trPr>
        <w:tc>
          <w:tcPr>
            <w:tcW w:w="1619" w:type="dxa"/>
            <w:vMerge/>
          </w:tcPr>
          <w:p w:rsidR="00D45B9F" w:rsidRPr="002A03E5" w:rsidRDefault="00D45B9F" w:rsidP="00AC5883">
            <w:pPr>
              <w:spacing w:line="360" w:lineRule="auto"/>
              <w:rPr>
                <w:rFonts w:ascii="Times New Roman" w:eastAsia="仿宋_GB2312" w:hAnsi="Times New Roman"/>
                <w:sz w:val="24"/>
                <w:szCs w:val="24"/>
              </w:rPr>
            </w:pPr>
          </w:p>
        </w:tc>
        <w:tc>
          <w:tcPr>
            <w:tcW w:w="6723" w:type="dxa"/>
            <w:gridSpan w:val="6"/>
            <w:vAlign w:val="center"/>
          </w:tcPr>
          <w:p w:rsidR="00D45B9F" w:rsidRPr="002A03E5" w:rsidRDefault="00D45B9F" w:rsidP="00AC5883">
            <w:pPr>
              <w:spacing w:line="360" w:lineRule="auto"/>
              <w:rPr>
                <w:rFonts w:ascii="Times New Roman" w:eastAsia="仿宋_GB2312" w:hAnsi="Times New Roman"/>
                <w:sz w:val="24"/>
                <w:szCs w:val="24"/>
              </w:rPr>
            </w:pPr>
            <w:r w:rsidRPr="00333A2E">
              <w:rPr>
                <w:rFonts w:ascii="Times New Roman" w:eastAsia="仿宋_GB2312" w:hAnsi="Times New Roman" w:hint="eastAsia"/>
                <w:b/>
                <w:sz w:val="18"/>
                <w:szCs w:val="18"/>
                <w:bdr w:val="single" w:sz="4" w:space="0" w:color="auto"/>
              </w:rPr>
              <w:t>√</w:t>
            </w:r>
            <w:r w:rsidRPr="002A03E5">
              <w:rPr>
                <w:rFonts w:ascii="Times New Roman" w:eastAsia="仿宋_GB2312" w:hAnsi="Times New Roman" w:hint="eastAsia"/>
                <w:sz w:val="24"/>
                <w:szCs w:val="24"/>
              </w:rPr>
              <w:t>公办</w:t>
            </w:r>
            <w:r w:rsidRPr="002A03E5">
              <w:rPr>
                <w:rFonts w:ascii="Times New Roman" w:eastAsia="仿宋_GB2312" w:hAnsi="Times New Roman"/>
                <w:sz w:val="24"/>
                <w:szCs w:val="24"/>
              </w:rPr>
              <w:t xml:space="preserve">  □</w:t>
            </w:r>
            <w:r w:rsidRPr="002A03E5">
              <w:rPr>
                <w:rFonts w:ascii="Times New Roman" w:eastAsia="仿宋_GB2312" w:hAnsi="Times New Roman" w:hint="eastAsia"/>
                <w:sz w:val="24"/>
                <w:szCs w:val="24"/>
              </w:rPr>
              <w:t>民办</w:t>
            </w:r>
            <w:r w:rsidRPr="002A03E5">
              <w:rPr>
                <w:rFonts w:ascii="Times New Roman" w:eastAsia="仿宋_GB2312" w:hAnsi="Times New Roman"/>
                <w:sz w:val="24"/>
                <w:szCs w:val="24"/>
              </w:rPr>
              <w:t xml:space="preserve">  □</w:t>
            </w:r>
            <w:r w:rsidRPr="002A03E5">
              <w:rPr>
                <w:rFonts w:ascii="Times New Roman" w:eastAsia="仿宋_GB2312" w:hAnsi="Times New Roman" w:hint="eastAsia"/>
                <w:sz w:val="24"/>
                <w:szCs w:val="24"/>
              </w:rPr>
              <w:t>中外合作办学</w:t>
            </w:r>
          </w:p>
        </w:tc>
      </w:tr>
      <w:tr w:rsidR="00D45B9F" w:rsidRPr="001234B7" w:rsidTr="00D45B9F">
        <w:trPr>
          <w:trHeight w:val="964"/>
        </w:trPr>
        <w:tc>
          <w:tcPr>
            <w:tcW w:w="1619" w:type="dxa"/>
            <w:vAlign w:val="center"/>
          </w:tcPr>
          <w:p w:rsidR="00D45B9F" w:rsidRPr="002A03E5" w:rsidRDefault="00D45B9F" w:rsidP="00AC5883">
            <w:pPr>
              <w:spacing w:line="320" w:lineRule="exact"/>
              <w:jc w:val="center"/>
              <w:rPr>
                <w:rFonts w:ascii="Times New Roman" w:eastAsia="仿宋_GB2312" w:hAnsi="Times New Roman"/>
                <w:sz w:val="24"/>
                <w:szCs w:val="24"/>
              </w:rPr>
            </w:pPr>
            <w:r w:rsidRPr="002A03E5">
              <w:rPr>
                <w:rFonts w:ascii="Times New Roman" w:eastAsia="仿宋_GB2312" w:hAnsi="Times New Roman" w:hint="eastAsia"/>
                <w:sz w:val="24"/>
                <w:szCs w:val="24"/>
              </w:rPr>
              <w:t>在校本科生总数</w:t>
            </w:r>
          </w:p>
        </w:tc>
        <w:tc>
          <w:tcPr>
            <w:tcW w:w="2069" w:type="dxa"/>
            <w:gridSpan w:val="2"/>
            <w:vAlign w:val="center"/>
          </w:tcPr>
          <w:p w:rsidR="00D45B9F" w:rsidRPr="002A03E5" w:rsidRDefault="00D45B9F" w:rsidP="00AC5883">
            <w:pPr>
              <w:spacing w:line="320" w:lineRule="exact"/>
              <w:jc w:val="center"/>
              <w:rPr>
                <w:rFonts w:ascii="Times New Roman" w:eastAsia="仿宋_GB2312" w:hAnsi="Times New Roman"/>
                <w:sz w:val="24"/>
                <w:szCs w:val="24"/>
              </w:rPr>
            </w:pPr>
            <w:r>
              <w:rPr>
                <w:rFonts w:ascii="Times New Roman" w:eastAsia="仿宋_GB2312" w:hAnsi="Times New Roman" w:hint="eastAsia"/>
                <w:sz w:val="24"/>
                <w:szCs w:val="24"/>
              </w:rPr>
              <w:t>9919</w:t>
            </w:r>
            <w:r>
              <w:rPr>
                <w:rFonts w:ascii="Times New Roman" w:eastAsia="仿宋_GB2312" w:hAnsi="Times New Roman" w:hint="eastAsia"/>
                <w:sz w:val="24"/>
                <w:szCs w:val="24"/>
              </w:rPr>
              <w:t>人</w:t>
            </w:r>
          </w:p>
        </w:tc>
        <w:tc>
          <w:tcPr>
            <w:tcW w:w="3283" w:type="dxa"/>
            <w:gridSpan w:val="3"/>
            <w:vAlign w:val="center"/>
          </w:tcPr>
          <w:p w:rsidR="00D45B9F" w:rsidRPr="002A03E5" w:rsidRDefault="00D45B9F" w:rsidP="00AC5883">
            <w:pPr>
              <w:spacing w:line="320" w:lineRule="exact"/>
              <w:jc w:val="center"/>
              <w:rPr>
                <w:rFonts w:ascii="Times New Roman" w:eastAsia="仿宋_GB2312" w:hAnsi="Times New Roman"/>
                <w:sz w:val="24"/>
                <w:szCs w:val="24"/>
              </w:rPr>
            </w:pPr>
            <w:r w:rsidRPr="002A03E5">
              <w:rPr>
                <w:rFonts w:ascii="Times New Roman" w:eastAsia="仿宋_GB2312" w:hAnsi="Times New Roman" w:hint="eastAsia"/>
                <w:sz w:val="24"/>
                <w:szCs w:val="24"/>
              </w:rPr>
              <w:t>近</w:t>
            </w:r>
            <w:r w:rsidRPr="002A03E5">
              <w:rPr>
                <w:rFonts w:ascii="Times New Roman" w:eastAsia="仿宋_GB2312" w:hAnsi="Times New Roman"/>
                <w:sz w:val="24"/>
                <w:szCs w:val="24"/>
              </w:rPr>
              <w:t>3</w:t>
            </w:r>
            <w:r w:rsidRPr="002A03E5">
              <w:rPr>
                <w:rFonts w:ascii="Times New Roman" w:eastAsia="仿宋_GB2312" w:hAnsi="Times New Roman" w:hint="eastAsia"/>
                <w:sz w:val="24"/>
                <w:szCs w:val="24"/>
              </w:rPr>
              <w:t>年年均本科招生数</w:t>
            </w:r>
          </w:p>
        </w:tc>
        <w:tc>
          <w:tcPr>
            <w:tcW w:w="1370" w:type="dxa"/>
            <w:vAlign w:val="center"/>
          </w:tcPr>
          <w:p w:rsidR="00D45B9F" w:rsidRPr="002A03E5" w:rsidRDefault="00D45B9F" w:rsidP="00AC5883">
            <w:pPr>
              <w:spacing w:line="360" w:lineRule="auto"/>
              <w:jc w:val="center"/>
              <w:rPr>
                <w:rFonts w:ascii="Times New Roman" w:eastAsia="仿宋_GB2312" w:hAnsi="Times New Roman"/>
                <w:sz w:val="24"/>
                <w:szCs w:val="24"/>
              </w:rPr>
            </w:pPr>
            <w:r>
              <w:rPr>
                <w:rFonts w:ascii="Times New Roman" w:eastAsia="仿宋_GB2312" w:hAnsi="Times New Roman" w:hint="eastAsia"/>
                <w:sz w:val="24"/>
                <w:szCs w:val="24"/>
              </w:rPr>
              <w:t>2425</w:t>
            </w:r>
            <w:r>
              <w:rPr>
                <w:rFonts w:ascii="Times New Roman" w:eastAsia="仿宋_GB2312" w:hAnsi="Times New Roman" w:hint="eastAsia"/>
                <w:sz w:val="24"/>
                <w:szCs w:val="24"/>
              </w:rPr>
              <w:t>人</w:t>
            </w:r>
          </w:p>
        </w:tc>
      </w:tr>
      <w:tr w:rsidR="00D45B9F" w:rsidRPr="001234B7" w:rsidTr="00D45B9F">
        <w:trPr>
          <w:trHeight w:val="733"/>
        </w:trPr>
        <w:tc>
          <w:tcPr>
            <w:tcW w:w="1619" w:type="dxa"/>
            <w:vAlign w:val="center"/>
          </w:tcPr>
          <w:p w:rsidR="00D45B9F" w:rsidRPr="00324A66" w:rsidRDefault="00D45B9F" w:rsidP="00AC5883">
            <w:pPr>
              <w:ind w:leftChars="-50" w:left="-105" w:rightChars="-50" w:right="-105"/>
              <w:jc w:val="center"/>
              <w:rPr>
                <w:rFonts w:ascii="Times New Roman" w:eastAsia="仿宋_GB2312" w:hAnsi="Times New Roman"/>
                <w:sz w:val="24"/>
                <w:szCs w:val="24"/>
              </w:rPr>
            </w:pPr>
            <w:r w:rsidRPr="00324A66">
              <w:rPr>
                <w:rFonts w:ascii="Times New Roman" w:eastAsia="仿宋_GB2312" w:hAnsi="Times New Roman" w:hint="eastAsia"/>
                <w:sz w:val="24"/>
                <w:szCs w:val="24"/>
              </w:rPr>
              <w:t>专任教师总数</w:t>
            </w:r>
          </w:p>
        </w:tc>
        <w:tc>
          <w:tcPr>
            <w:tcW w:w="2069" w:type="dxa"/>
            <w:gridSpan w:val="2"/>
            <w:vAlign w:val="center"/>
          </w:tcPr>
          <w:p w:rsidR="00D45B9F" w:rsidRPr="00324A66" w:rsidRDefault="00D45B9F" w:rsidP="00AC5883">
            <w:pPr>
              <w:spacing w:line="320" w:lineRule="exact"/>
              <w:jc w:val="center"/>
              <w:rPr>
                <w:rFonts w:ascii="Times New Roman" w:eastAsia="仿宋_GB2312" w:hAnsi="Times New Roman"/>
                <w:sz w:val="24"/>
                <w:szCs w:val="24"/>
              </w:rPr>
            </w:pPr>
            <w:r>
              <w:rPr>
                <w:rFonts w:ascii="Times New Roman" w:eastAsia="仿宋_GB2312" w:hAnsi="Times New Roman" w:hint="eastAsia"/>
                <w:sz w:val="24"/>
                <w:szCs w:val="24"/>
              </w:rPr>
              <w:t>880</w:t>
            </w:r>
            <w:r>
              <w:rPr>
                <w:rFonts w:ascii="Times New Roman" w:eastAsia="仿宋_GB2312" w:hAnsi="Times New Roman" w:hint="eastAsia"/>
                <w:sz w:val="24"/>
                <w:szCs w:val="24"/>
              </w:rPr>
              <w:t>人</w:t>
            </w:r>
          </w:p>
        </w:tc>
        <w:tc>
          <w:tcPr>
            <w:tcW w:w="3283" w:type="dxa"/>
            <w:gridSpan w:val="3"/>
            <w:vAlign w:val="center"/>
          </w:tcPr>
          <w:p w:rsidR="00D45B9F" w:rsidRPr="00324A66" w:rsidRDefault="00D45B9F" w:rsidP="00AC5883">
            <w:pPr>
              <w:spacing w:line="320" w:lineRule="exact"/>
              <w:jc w:val="center"/>
              <w:rPr>
                <w:rFonts w:ascii="Times New Roman" w:eastAsia="仿宋_GB2312" w:hAnsi="Times New Roman"/>
                <w:sz w:val="24"/>
                <w:szCs w:val="24"/>
              </w:rPr>
            </w:pPr>
            <w:r w:rsidRPr="00324A66">
              <w:rPr>
                <w:rFonts w:ascii="Times New Roman" w:eastAsia="仿宋_GB2312" w:hAnsi="Times New Roman" w:hint="eastAsia"/>
                <w:sz w:val="24"/>
                <w:szCs w:val="24"/>
              </w:rPr>
              <w:t>专任教</w:t>
            </w:r>
            <w:smartTag w:uri="urn:schemas-microsoft-com:office:smarttags" w:element="PersonName">
              <w:r w:rsidRPr="00324A66">
                <w:rPr>
                  <w:rFonts w:ascii="Times New Roman" w:eastAsia="仿宋_GB2312" w:hAnsi="Times New Roman" w:hint="eastAsia"/>
                  <w:sz w:val="24"/>
                  <w:szCs w:val="24"/>
                </w:rPr>
                <w:t>师中副</w:t>
              </w:r>
            </w:smartTag>
            <w:r w:rsidRPr="00324A66">
              <w:rPr>
                <w:rFonts w:ascii="Times New Roman" w:eastAsia="仿宋_GB2312" w:hAnsi="Times New Roman" w:hint="eastAsia"/>
                <w:sz w:val="24"/>
                <w:szCs w:val="24"/>
              </w:rPr>
              <w:t>教授及以上职称比例</w:t>
            </w:r>
          </w:p>
        </w:tc>
        <w:tc>
          <w:tcPr>
            <w:tcW w:w="1370" w:type="dxa"/>
            <w:vAlign w:val="center"/>
          </w:tcPr>
          <w:p w:rsidR="00D45B9F" w:rsidRPr="00324A66" w:rsidRDefault="00D45B9F" w:rsidP="00AC5883">
            <w:pPr>
              <w:spacing w:line="360" w:lineRule="auto"/>
              <w:jc w:val="center"/>
              <w:rPr>
                <w:rFonts w:ascii="Times New Roman" w:eastAsia="仿宋_GB2312" w:hAnsi="Times New Roman"/>
                <w:sz w:val="24"/>
                <w:szCs w:val="24"/>
              </w:rPr>
            </w:pPr>
            <w:r>
              <w:rPr>
                <w:rFonts w:ascii="Times New Roman" w:eastAsia="仿宋_GB2312" w:hAnsi="Times New Roman" w:hint="eastAsia"/>
                <w:sz w:val="24"/>
                <w:szCs w:val="24"/>
              </w:rPr>
              <w:t>49.32%</w:t>
            </w:r>
          </w:p>
        </w:tc>
      </w:tr>
      <w:tr w:rsidR="00D45B9F" w:rsidRPr="001234B7" w:rsidTr="00D45B9F">
        <w:trPr>
          <w:trHeight w:val="733"/>
        </w:trPr>
        <w:tc>
          <w:tcPr>
            <w:tcW w:w="1619" w:type="dxa"/>
            <w:vAlign w:val="center"/>
          </w:tcPr>
          <w:p w:rsidR="00D45B9F" w:rsidRPr="00324A66" w:rsidRDefault="00D45B9F" w:rsidP="00AC5883">
            <w:pPr>
              <w:ind w:leftChars="-50" w:left="-105" w:rightChars="-50" w:right="-105"/>
              <w:jc w:val="center"/>
              <w:rPr>
                <w:rFonts w:ascii="Times New Roman" w:eastAsia="仿宋_GB2312" w:hAnsi="Times New Roman"/>
                <w:sz w:val="24"/>
                <w:szCs w:val="24"/>
              </w:rPr>
            </w:pPr>
            <w:r w:rsidRPr="00324A66">
              <w:rPr>
                <w:rFonts w:ascii="Times New Roman" w:eastAsia="仿宋_GB2312" w:hAnsi="Times New Roman" w:hint="eastAsia"/>
                <w:sz w:val="24"/>
                <w:szCs w:val="24"/>
              </w:rPr>
              <w:t>生师比</w:t>
            </w:r>
          </w:p>
        </w:tc>
        <w:tc>
          <w:tcPr>
            <w:tcW w:w="2069" w:type="dxa"/>
            <w:gridSpan w:val="2"/>
            <w:vAlign w:val="center"/>
          </w:tcPr>
          <w:p w:rsidR="00D45B9F" w:rsidRPr="00324A66" w:rsidRDefault="00D45B9F" w:rsidP="00AC5883">
            <w:pPr>
              <w:spacing w:line="320" w:lineRule="exact"/>
              <w:jc w:val="center"/>
              <w:rPr>
                <w:rFonts w:ascii="Times New Roman" w:eastAsia="仿宋_GB2312" w:hAnsi="Times New Roman"/>
                <w:sz w:val="24"/>
                <w:szCs w:val="24"/>
              </w:rPr>
            </w:pPr>
            <w:r>
              <w:rPr>
                <w:rFonts w:ascii="Times New Roman" w:eastAsia="仿宋_GB2312" w:hAnsi="Times New Roman" w:hint="eastAsia"/>
                <w:sz w:val="24"/>
                <w:szCs w:val="24"/>
              </w:rPr>
              <w:t>15</w:t>
            </w:r>
          </w:p>
        </w:tc>
        <w:tc>
          <w:tcPr>
            <w:tcW w:w="3283" w:type="dxa"/>
            <w:gridSpan w:val="3"/>
            <w:vAlign w:val="center"/>
          </w:tcPr>
          <w:p w:rsidR="00D45B9F" w:rsidRPr="00324A66" w:rsidRDefault="00D45B9F" w:rsidP="00AC5883">
            <w:pPr>
              <w:spacing w:line="320" w:lineRule="exact"/>
              <w:jc w:val="center"/>
              <w:rPr>
                <w:rFonts w:ascii="Times New Roman" w:eastAsia="仿宋_GB2312" w:hAnsi="Times New Roman"/>
                <w:sz w:val="24"/>
                <w:szCs w:val="24"/>
              </w:rPr>
            </w:pPr>
            <w:r w:rsidRPr="00324A66">
              <w:rPr>
                <w:rFonts w:ascii="Times New Roman" w:eastAsia="仿宋_GB2312" w:hAnsi="Times New Roman" w:hint="eastAsia"/>
                <w:sz w:val="24"/>
                <w:szCs w:val="24"/>
              </w:rPr>
              <w:t>具有</w:t>
            </w:r>
            <w:proofErr w:type="gramStart"/>
            <w:r w:rsidRPr="00324A66">
              <w:rPr>
                <w:rFonts w:ascii="Times New Roman" w:eastAsia="仿宋_GB2312" w:hAnsi="Times New Roman" w:hint="eastAsia"/>
                <w:sz w:val="24"/>
                <w:szCs w:val="24"/>
              </w:rPr>
              <w:t>硕</w:t>
            </w:r>
            <w:proofErr w:type="gramEnd"/>
            <w:r w:rsidRPr="00324A66">
              <w:rPr>
                <w:rFonts w:ascii="Times New Roman" w:eastAsia="仿宋_GB2312" w:hAnsi="Times New Roman" w:hint="eastAsia"/>
                <w:sz w:val="24"/>
                <w:szCs w:val="24"/>
              </w:rPr>
              <w:t>博士学位教师占专任教师比例</w:t>
            </w:r>
          </w:p>
        </w:tc>
        <w:tc>
          <w:tcPr>
            <w:tcW w:w="1370" w:type="dxa"/>
            <w:vAlign w:val="center"/>
          </w:tcPr>
          <w:p w:rsidR="00D45B9F" w:rsidRPr="00324A66" w:rsidRDefault="00D45B9F" w:rsidP="00AC5883">
            <w:pPr>
              <w:spacing w:line="360" w:lineRule="auto"/>
              <w:jc w:val="center"/>
              <w:rPr>
                <w:rFonts w:ascii="Times New Roman" w:eastAsia="仿宋_GB2312" w:hAnsi="Times New Roman"/>
                <w:sz w:val="24"/>
                <w:szCs w:val="24"/>
              </w:rPr>
            </w:pPr>
            <w:r>
              <w:rPr>
                <w:rFonts w:ascii="Times New Roman" w:eastAsia="仿宋_GB2312" w:hAnsi="Times New Roman" w:hint="eastAsia"/>
                <w:sz w:val="24"/>
                <w:szCs w:val="24"/>
              </w:rPr>
              <w:t>77.05%</w:t>
            </w:r>
          </w:p>
        </w:tc>
      </w:tr>
      <w:tr w:rsidR="00D45B9F" w:rsidRPr="001234B7" w:rsidTr="00D45B9F">
        <w:trPr>
          <w:trHeight w:val="5113"/>
        </w:trPr>
        <w:tc>
          <w:tcPr>
            <w:tcW w:w="1619" w:type="dxa"/>
            <w:vAlign w:val="center"/>
          </w:tcPr>
          <w:p w:rsidR="00D45B9F" w:rsidRPr="002A03E5" w:rsidRDefault="00D45B9F" w:rsidP="00AC5883">
            <w:pPr>
              <w:spacing w:line="320" w:lineRule="exact"/>
              <w:jc w:val="center"/>
              <w:rPr>
                <w:rFonts w:ascii="Times New Roman" w:eastAsia="仿宋_GB2312" w:hAnsi="Times New Roman"/>
                <w:sz w:val="24"/>
                <w:szCs w:val="24"/>
              </w:rPr>
            </w:pPr>
            <w:r w:rsidRPr="002A03E5">
              <w:rPr>
                <w:rFonts w:ascii="Times New Roman" w:eastAsia="仿宋_GB2312" w:hAnsi="Times New Roman" w:hint="eastAsia"/>
                <w:sz w:val="24"/>
                <w:szCs w:val="24"/>
              </w:rPr>
              <w:t>推进高水平本科建设整体情况</w:t>
            </w:r>
          </w:p>
        </w:tc>
        <w:tc>
          <w:tcPr>
            <w:tcW w:w="6723" w:type="dxa"/>
            <w:gridSpan w:val="6"/>
          </w:tcPr>
          <w:p w:rsidR="00D45B9F" w:rsidRPr="001234B7" w:rsidRDefault="00D45B9F" w:rsidP="00AC5883">
            <w:pPr>
              <w:spacing w:line="500" w:lineRule="exact"/>
              <w:jc w:val="left"/>
              <w:rPr>
                <w:rFonts w:ascii="仿宋" w:eastAsia="仿宋" w:hAnsi="仿宋"/>
                <w:color w:val="000000"/>
                <w:sz w:val="24"/>
                <w:szCs w:val="24"/>
              </w:rPr>
            </w:pPr>
            <w:r w:rsidRPr="001234B7">
              <w:rPr>
                <w:rFonts w:ascii="仿宋" w:eastAsia="仿宋" w:hAnsi="仿宋" w:hint="eastAsia"/>
                <w:color w:val="000000"/>
                <w:sz w:val="24"/>
                <w:szCs w:val="24"/>
              </w:rPr>
              <w:t>（落实“以本为本、四个回归”、推进“四新”建设、完善协同育人和实践教学机制、培育以人才培养为中心的质量文化等，</w:t>
            </w:r>
            <w:r w:rsidRPr="001234B7">
              <w:rPr>
                <w:rFonts w:ascii="仿宋" w:eastAsia="仿宋" w:hAnsi="仿宋"/>
                <w:color w:val="000000"/>
                <w:sz w:val="24"/>
                <w:szCs w:val="24"/>
              </w:rPr>
              <w:t>1200</w:t>
            </w:r>
            <w:r w:rsidRPr="001234B7">
              <w:rPr>
                <w:rFonts w:ascii="仿宋" w:eastAsia="仿宋" w:hAnsi="仿宋" w:hint="eastAsia"/>
                <w:color w:val="000000"/>
                <w:sz w:val="24"/>
                <w:szCs w:val="24"/>
              </w:rPr>
              <w:t>字以内）</w:t>
            </w:r>
          </w:p>
          <w:p w:rsidR="00D45B9F" w:rsidRPr="00366025" w:rsidRDefault="00D45B9F" w:rsidP="00AC5883">
            <w:pPr>
              <w:adjustRightInd w:val="0"/>
              <w:snapToGrid w:val="0"/>
              <w:spacing w:line="500" w:lineRule="exact"/>
              <w:ind w:firstLineChars="200" w:firstLine="480"/>
              <w:rPr>
                <w:rFonts w:ascii="仿宋" w:eastAsia="仿宋" w:hAnsi="仿宋"/>
                <w:sz w:val="24"/>
                <w:szCs w:val="24"/>
              </w:rPr>
            </w:pPr>
            <w:r w:rsidRPr="00366025">
              <w:rPr>
                <w:rFonts w:ascii="仿宋" w:eastAsia="仿宋" w:hAnsi="仿宋" w:hint="eastAsia"/>
                <w:sz w:val="24"/>
                <w:szCs w:val="24"/>
              </w:rPr>
              <w:t>学校1958年开始高等教育，以北宋胡瑗的“明体达用”思想为校训，以习总书记在浙江工作期间来校视察时提出的“因地制宜、体现特色、服务地方”为办学方针，坚守优良师范传统，培植鲜明应用特色，校地共育高素质应用型人才。是浙江省应用型建设试点示范学校、省课堂教学创新校、省高校教师教学发展示范中心，获国家教学成果奖4项。</w:t>
            </w:r>
          </w:p>
          <w:p w:rsidR="00D45B9F" w:rsidRPr="00366025" w:rsidRDefault="00D45B9F" w:rsidP="00AC5883">
            <w:pPr>
              <w:adjustRightInd w:val="0"/>
              <w:snapToGrid w:val="0"/>
              <w:spacing w:line="500" w:lineRule="exact"/>
              <w:ind w:firstLineChars="200" w:firstLine="482"/>
              <w:rPr>
                <w:rFonts w:ascii="仿宋" w:eastAsia="仿宋" w:hAnsi="仿宋" w:cs="宋体"/>
                <w:b/>
                <w:sz w:val="24"/>
                <w:szCs w:val="24"/>
              </w:rPr>
            </w:pPr>
            <w:r w:rsidRPr="00366025">
              <w:rPr>
                <w:rFonts w:ascii="仿宋" w:eastAsia="仿宋" w:hAnsi="仿宋" w:hint="eastAsia"/>
                <w:b/>
                <w:sz w:val="24"/>
                <w:szCs w:val="24"/>
              </w:rPr>
              <w:t>一、</w:t>
            </w:r>
            <w:r w:rsidRPr="00366025">
              <w:rPr>
                <w:rFonts w:ascii="仿宋" w:eastAsia="仿宋" w:hAnsi="仿宋" w:cs="宋体" w:hint="eastAsia"/>
                <w:b/>
                <w:sz w:val="24"/>
                <w:szCs w:val="24"/>
              </w:rPr>
              <w:t>统一思想，树立“人才培养为本、本科教育是根”意识</w:t>
            </w:r>
          </w:p>
          <w:p w:rsidR="00D45B9F" w:rsidRPr="00366025" w:rsidRDefault="00D45B9F" w:rsidP="00AC5883">
            <w:pPr>
              <w:adjustRightInd w:val="0"/>
              <w:snapToGrid w:val="0"/>
              <w:spacing w:line="500" w:lineRule="exact"/>
              <w:ind w:firstLineChars="200" w:firstLine="480"/>
              <w:rPr>
                <w:rFonts w:ascii="仿宋" w:eastAsia="仿宋" w:hAnsi="仿宋"/>
                <w:sz w:val="24"/>
                <w:szCs w:val="24"/>
              </w:rPr>
            </w:pPr>
            <w:r w:rsidRPr="00366025">
              <w:rPr>
                <w:rFonts w:ascii="仿宋" w:eastAsia="仿宋" w:hAnsi="仿宋" w:hint="eastAsia"/>
                <w:sz w:val="24"/>
                <w:szCs w:val="24"/>
              </w:rPr>
              <w:t>贯彻全国教育大会、全国本科教育工作会议精神，召开全校本科教育工作大会，出台学校《关于加快建设高水平本科教育 全面提高人才培养能力的实施意见》。举办3天的全校领导干部暑期学习会，专题研讨“以本为本，回归本科教育”，增强思想自觉和行动自觉。</w:t>
            </w:r>
          </w:p>
          <w:p w:rsidR="00D45B9F" w:rsidRPr="00366025" w:rsidRDefault="00D45B9F" w:rsidP="00AC5883">
            <w:pPr>
              <w:adjustRightInd w:val="0"/>
              <w:snapToGrid w:val="0"/>
              <w:spacing w:line="500" w:lineRule="exact"/>
              <w:ind w:firstLineChars="200" w:firstLine="482"/>
              <w:rPr>
                <w:rFonts w:ascii="仿宋" w:eastAsia="仿宋" w:hAnsi="仿宋" w:cs="宋体"/>
                <w:b/>
                <w:sz w:val="24"/>
                <w:szCs w:val="24"/>
              </w:rPr>
            </w:pPr>
            <w:r w:rsidRPr="00366025">
              <w:rPr>
                <w:rFonts w:ascii="仿宋" w:eastAsia="仿宋" w:hAnsi="仿宋" w:cs="宋体" w:hint="eastAsia"/>
                <w:b/>
                <w:sz w:val="24"/>
                <w:szCs w:val="24"/>
              </w:rPr>
              <w:t>二、立德树人，以“君子之风”建设</w:t>
            </w:r>
            <w:proofErr w:type="gramStart"/>
            <w:r w:rsidRPr="00366025">
              <w:rPr>
                <w:rFonts w:ascii="仿宋" w:eastAsia="仿宋" w:hAnsi="仿宋" w:cs="宋体" w:hint="eastAsia"/>
                <w:b/>
                <w:sz w:val="24"/>
                <w:szCs w:val="24"/>
              </w:rPr>
              <w:t>打造湖师育人</w:t>
            </w:r>
            <w:proofErr w:type="gramEnd"/>
            <w:r w:rsidRPr="00366025">
              <w:rPr>
                <w:rFonts w:ascii="仿宋" w:eastAsia="仿宋" w:hAnsi="仿宋" w:cs="宋体" w:hint="eastAsia"/>
                <w:b/>
                <w:sz w:val="24"/>
                <w:szCs w:val="24"/>
              </w:rPr>
              <w:t>特色</w:t>
            </w:r>
          </w:p>
          <w:p w:rsidR="00D45B9F" w:rsidRPr="00366025" w:rsidRDefault="00D45B9F" w:rsidP="00AC5883">
            <w:pPr>
              <w:adjustRightInd w:val="0"/>
              <w:snapToGrid w:val="0"/>
              <w:spacing w:line="500" w:lineRule="exact"/>
              <w:ind w:firstLineChars="200" w:firstLine="480"/>
              <w:rPr>
                <w:rFonts w:ascii="仿宋" w:eastAsia="仿宋" w:hAnsi="仿宋"/>
                <w:sz w:val="24"/>
                <w:szCs w:val="24"/>
              </w:rPr>
            </w:pPr>
            <w:r w:rsidRPr="00366025">
              <w:rPr>
                <w:rFonts w:ascii="仿宋" w:eastAsia="仿宋" w:hAnsi="仿宋" w:hint="eastAsia"/>
                <w:sz w:val="24"/>
                <w:szCs w:val="24"/>
              </w:rPr>
              <w:lastRenderedPageBreak/>
              <w:t>牢记习总书记对我校校训“有理想、有道德、有知识、有志向，做有用的人，做有为之士”的阐述，将“六有”要求贯穿于人才培养全过程。以“君子之风”建设培养君子人格，弘扬“博雅笃行”师院精神，</w:t>
            </w:r>
            <w:proofErr w:type="gramStart"/>
            <w:r w:rsidRPr="00366025">
              <w:rPr>
                <w:rFonts w:ascii="仿宋" w:eastAsia="仿宋" w:hAnsi="仿宋" w:hint="eastAsia"/>
                <w:sz w:val="24"/>
                <w:szCs w:val="24"/>
              </w:rPr>
              <w:t>培养家</w:t>
            </w:r>
            <w:proofErr w:type="gramEnd"/>
            <w:r w:rsidRPr="00366025">
              <w:rPr>
                <w:rFonts w:ascii="仿宋" w:eastAsia="仿宋" w:hAnsi="仿宋" w:hint="eastAsia"/>
                <w:sz w:val="24"/>
                <w:szCs w:val="24"/>
              </w:rPr>
              <w:t>国情怀和责任担当。学校是全国普通高校中华优秀传统文化传承基地、中宣部“全国学雷锋活动示范点”“全国阳光助残基地”，并在人民大会堂受到习总书记等党和国家领导人的接见。</w:t>
            </w:r>
          </w:p>
          <w:p w:rsidR="00D45B9F" w:rsidRPr="00366025" w:rsidRDefault="00D45B9F" w:rsidP="00AC5883">
            <w:pPr>
              <w:spacing w:line="500" w:lineRule="exact"/>
              <w:ind w:firstLineChars="200" w:firstLine="482"/>
              <w:rPr>
                <w:rFonts w:ascii="仿宋" w:eastAsia="仿宋" w:hAnsi="仿宋" w:cs="宋体"/>
                <w:b/>
                <w:sz w:val="24"/>
                <w:szCs w:val="24"/>
              </w:rPr>
            </w:pPr>
            <w:r w:rsidRPr="00366025">
              <w:rPr>
                <w:rFonts w:ascii="仿宋" w:eastAsia="仿宋" w:hAnsi="仿宋" w:cs="宋体" w:hint="eastAsia"/>
                <w:b/>
                <w:sz w:val="24"/>
                <w:szCs w:val="24"/>
              </w:rPr>
              <w:t>三、顶层设计，四位一体推进高水平本科教育</w:t>
            </w:r>
          </w:p>
          <w:p w:rsidR="00D45B9F" w:rsidRPr="00366025" w:rsidRDefault="00D45B9F" w:rsidP="00AC5883">
            <w:pPr>
              <w:adjustRightInd w:val="0"/>
              <w:snapToGrid w:val="0"/>
              <w:spacing w:line="500" w:lineRule="exact"/>
              <w:ind w:firstLineChars="200" w:firstLine="480"/>
              <w:rPr>
                <w:rFonts w:ascii="仿宋" w:eastAsia="仿宋" w:hAnsi="仿宋"/>
                <w:sz w:val="24"/>
                <w:szCs w:val="24"/>
              </w:rPr>
            </w:pPr>
            <w:r w:rsidRPr="00366025">
              <w:rPr>
                <w:rFonts w:ascii="仿宋" w:eastAsia="仿宋" w:hAnsi="仿宋" w:hint="eastAsia"/>
                <w:sz w:val="24"/>
                <w:szCs w:val="24"/>
              </w:rPr>
              <w:t>抓布局</w:t>
            </w:r>
            <w:r>
              <w:rPr>
                <w:rFonts w:ascii="仿宋" w:eastAsia="仿宋" w:hAnsi="仿宋" w:hint="eastAsia"/>
                <w:sz w:val="24"/>
                <w:szCs w:val="24"/>
              </w:rPr>
              <w:t>：</w:t>
            </w:r>
            <w:r w:rsidRPr="00366025">
              <w:rPr>
                <w:rFonts w:ascii="仿宋" w:eastAsia="仿宋" w:hAnsi="仿宋" w:hint="eastAsia"/>
                <w:sz w:val="24"/>
                <w:szCs w:val="24"/>
              </w:rPr>
              <w:t>立足获批硕士学位授予单位新起点，顶层设计本科教育“湖师方案”，促进布局优化。</w:t>
            </w:r>
          </w:p>
          <w:p w:rsidR="00D45B9F" w:rsidRPr="00366025" w:rsidRDefault="00D45B9F" w:rsidP="00AC5883">
            <w:pPr>
              <w:adjustRightInd w:val="0"/>
              <w:snapToGrid w:val="0"/>
              <w:spacing w:line="500" w:lineRule="exact"/>
              <w:ind w:firstLineChars="200" w:firstLine="480"/>
              <w:rPr>
                <w:rFonts w:ascii="仿宋" w:eastAsia="仿宋" w:hAnsi="仿宋"/>
                <w:sz w:val="24"/>
                <w:szCs w:val="24"/>
              </w:rPr>
            </w:pPr>
            <w:r w:rsidRPr="00366025">
              <w:rPr>
                <w:rFonts w:ascii="仿宋" w:eastAsia="仿宋" w:hAnsi="仿宋" w:hint="eastAsia"/>
                <w:sz w:val="24"/>
                <w:szCs w:val="24"/>
              </w:rPr>
              <w:t>建专业</w:t>
            </w:r>
            <w:r>
              <w:rPr>
                <w:rFonts w:ascii="仿宋" w:eastAsia="仿宋" w:hAnsi="仿宋" w:hint="eastAsia"/>
                <w:sz w:val="24"/>
                <w:szCs w:val="24"/>
              </w:rPr>
              <w:t>：</w:t>
            </w:r>
            <w:r w:rsidRPr="00366025">
              <w:rPr>
                <w:rFonts w:ascii="仿宋" w:eastAsia="仿宋" w:hAnsi="仿宋" w:hint="eastAsia"/>
                <w:sz w:val="24"/>
                <w:szCs w:val="24"/>
              </w:rPr>
              <w:t>对接“四新科”建设新要求，设计基于OBE的本科人才培养工程图，开展专业数字化评估，4个专业通过教育部专业认证</w:t>
            </w:r>
            <w:r>
              <w:rPr>
                <w:rFonts w:ascii="仿宋" w:eastAsia="仿宋" w:hAnsi="仿宋" w:hint="eastAsia"/>
                <w:sz w:val="24"/>
                <w:szCs w:val="24"/>
              </w:rPr>
              <w:t>；</w:t>
            </w:r>
            <w:r w:rsidRPr="00366025">
              <w:rPr>
                <w:rFonts w:ascii="仿宋" w:eastAsia="仿宋" w:hAnsi="仿宋" w:hint="eastAsia"/>
                <w:sz w:val="24"/>
                <w:szCs w:val="24"/>
              </w:rPr>
              <w:t>获</w:t>
            </w:r>
            <w:r w:rsidR="00F619CF">
              <w:rPr>
                <w:rFonts w:ascii="仿宋" w:eastAsia="仿宋" w:hAnsi="仿宋" w:hint="eastAsia"/>
                <w:sz w:val="24"/>
                <w:szCs w:val="24"/>
              </w:rPr>
              <w:t>国家</w:t>
            </w:r>
            <w:r w:rsidRPr="00366025">
              <w:rPr>
                <w:rFonts w:ascii="仿宋" w:eastAsia="仿宋" w:hAnsi="仿宋" w:hint="eastAsia"/>
                <w:sz w:val="24"/>
                <w:szCs w:val="24"/>
              </w:rPr>
              <w:t>一流本科专业建设点</w:t>
            </w:r>
            <w:r w:rsidR="00F619CF">
              <w:rPr>
                <w:rFonts w:ascii="仿宋" w:eastAsia="仿宋" w:hAnsi="仿宋" w:hint="eastAsia"/>
                <w:sz w:val="24"/>
                <w:szCs w:val="24"/>
              </w:rPr>
              <w:t>2项、省</w:t>
            </w:r>
            <w:r w:rsidR="00905BC5">
              <w:rPr>
                <w:rFonts w:ascii="仿宋" w:eastAsia="仿宋" w:hAnsi="仿宋" w:hint="eastAsia"/>
                <w:sz w:val="24"/>
                <w:szCs w:val="24"/>
              </w:rPr>
              <w:t>级</w:t>
            </w:r>
            <w:r w:rsidRPr="00366025">
              <w:rPr>
                <w:rFonts w:ascii="仿宋" w:eastAsia="仿宋" w:hAnsi="仿宋" w:hint="eastAsia"/>
                <w:sz w:val="24"/>
                <w:szCs w:val="24"/>
              </w:rPr>
              <w:t>8</w:t>
            </w:r>
            <w:r w:rsidR="00F619CF">
              <w:rPr>
                <w:rFonts w:ascii="仿宋" w:eastAsia="仿宋" w:hAnsi="仿宋" w:hint="eastAsia"/>
                <w:sz w:val="24"/>
                <w:szCs w:val="24"/>
              </w:rPr>
              <w:t>项，</w:t>
            </w:r>
            <w:r w:rsidRPr="00366025">
              <w:rPr>
                <w:rFonts w:ascii="仿宋" w:eastAsia="仿宋" w:hAnsi="仿宋" w:hint="eastAsia"/>
                <w:sz w:val="24"/>
                <w:szCs w:val="24"/>
              </w:rPr>
              <w:t>教育部新农科和新工科项目各1项。</w:t>
            </w:r>
          </w:p>
          <w:p w:rsidR="00D45B9F" w:rsidRPr="00366025" w:rsidRDefault="00D45B9F" w:rsidP="00AC5883">
            <w:pPr>
              <w:adjustRightInd w:val="0"/>
              <w:snapToGrid w:val="0"/>
              <w:spacing w:line="500" w:lineRule="exact"/>
              <w:ind w:firstLineChars="200" w:firstLine="480"/>
              <w:rPr>
                <w:rFonts w:ascii="仿宋" w:eastAsia="仿宋" w:hAnsi="仿宋"/>
                <w:sz w:val="24"/>
                <w:szCs w:val="24"/>
              </w:rPr>
            </w:pPr>
            <w:r w:rsidRPr="00366025">
              <w:rPr>
                <w:rFonts w:ascii="仿宋" w:eastAsia="仿宋" w:hAnsi="仿宋" w:hint="eastAsia"/>
                <w:sz w:val="24"/>
                <w:szCs w:val="24"/>
              </w:rPr>
              <w:t>改课程</w:t>
            </w:r>
            <w:r>
              <w:rPr>
                <w:rFonts w:ascii="仿宋" w:eastAsia="仿宋" w:hAnsi="仿宋" w:hint="eastAsia"/>
                <w:sz w:val="24"/>
                <w:szCs w:val="24"/>
              </w:rPr>
              <w:t>：</w:t>
            </w:r>
            <w:r w:rsidRPr="00366025">
              <w:rPr>
                <w:rFonts w:ascii="仿宋" w:eastAsia="仿宋" w:hAnsi="仿宋" w:hint="eastAsia"/>
                <w:sz w:val="24"/>
                <w:szCs w:val="24"/>
              </w:rPr>
              <w:t>出台课程建设管理办法，完善课程质量标准，启动课程评估，推进互联网+课堂教学创新，</w:t>
            </w:r>
            <w:proofErr w:type="gramStart"/>
            <w:r w:rsidRPr="00366025">
              <w:rPr>
                <w:rFonts w:ascii="仿宋" w:eastAsia="仿宋" w:hAnsi="仿宋" w:hint="eastAsia"/>
                <w:sz w:val="24"/>
                <w:szCs w:val="24"/>
              </w:rPr>
              <w:t>建金课淘汰水课</w:t>
            </w:r>
            <w:proofErr w:type="gramEnd"/>
            <w:r>
              <w:rPr>
                <w:rFonts w:ascii="仿宋" w:eastAsia="仿宋" w:hAnsi="仿宋" w:hint="eastAsia"/>
                <w:sz w:val="24"/>
                <w:szCs w:val="24"/>
              </w:rPr>
              <w:t>；</w:t>
            </w:r>
            <w:r w:rsidR="00F619CF">
              <w:rPr>
                <w:rFonts w:ascii="仿宋" w:eastAsia="仿宋" w:hAnsi="仿宋" w:hint="eastAsia"/>
                <w:sz w:val="24"/>
                <w:szCs w:val="24"/>
              </w:rPr>
              <w:t>获国家级</w:t>
            </w:r>
            <w:r w:rsidRPr="00366025">
              <w:rPr>
                <w:rFonts w:ascii="仿宋" w:eastAsia="仿宋" w:hAnsi="仿宋" w:hint="eastAsia"/>
                <w:sz w:val="24"/>
                <w:szCs w:val="24"/>
              </w:rPr>
              <w:t>课程</w:t>
            </w:r>
            <w:r w:rsidR="00F619CF">
              <w:rPr>
                <w:rFonts w:ascii="仿宋" w:eastAsia="仿宋" w:hAnsi="仿宋" w:hint="eastAsia"/>
                <w:sz w:val="24"/>
                <w:szCs w:val="24"/>
              </w:rPr>
              <w:t>5</w:t>
            </w:r>
            <w:r w:rsidRPr="00366025">
              <w:rPr>
                <w:rFonts w:ascii="仿宋" w:eastAsia="仿宋" w:hAnsi="仿宋" w:hint="eastAsia"/>
                <w:sz w:val="24"/>
                <w:szCs w:val="24"/>
              </w:rPr>
              <w:t>门、省级各类课程建设项目53项。</w:t>
            </w:r>
          </w:p>
          <w:p w:rsidR="00D45B9F" w:rsidRPr="00366025" w:rsidRDefault="00D45B9F" w:rsidP="00AC5883">
            <w:pPr>
              <w:adjustRightInd w:val="0"/>
              <w:snapToGrid w:val="0"/>
              <w:spacing w:line="500" w:lineRule="exact"/>
              <w:ind w:firstLineChars="200" w:firstLine="480"/>
              <w:rPr>
                <w:rFonts w:ascii="仿宋" w:eastAsia="仿宋" w:hAnsi="仿宋"/>
                <w:sz w:val="24"/>
                <w:szCs w:val="24"/>
              </w:rPr>
            </w:pPr>
            <w:r w:rsidRPr="00366025">
              <w:rPr>
                <w:rFonts w:ascii="仿宋" w:eastAsia="仿宋" w:hAnsi="仿宋" w:hint="eastAsia"/>
                <w:sz w:val="24"/>
                <w:szCs w:val="24"/>
              </w:rPr>
              <w:t>优结构：实施专业动态调整，2015年来增设数据科学与大数据技术等8个新专业，撤销6个、停招7个专业，优化结构</w:t>
            </w:r>
            <w:r>
              <w:rPr>
                <w:rFonts w:ascii="仿宋" w:eastAsia="仿宋" w:hAnsi="仿宋" w:hint="eastAsia"/>
                <w:sz w:val="24"/>
                <w:szCs w:val="24"/>
              </w:rPr>
              <w:t>；</w:t>
            </w:r>
            <w:proofErr w:type="gramStart"/>
            <w:r w:rsidRPr="00366025">
              <w:rPr>
                <w:rFonts w:ascii="仿宋" w:eastAsia="仿宋" w:hAnsi="仿宋" w:hint="eastAsia"/>
                <w:sz w:val="24"/>
                <w:szCs w:val="24"/>
              </w:rPr>
              <w:t>建安定</w:t>
            </w:r>
            <w:proofErr w:type="gramEnd"/>
            <w:r w:rsidRPr="00366025">
              <w:rPr>
                <w:rFonts w:ascii="仿宋" w:eastAsia="仿宋" w:hAnsi="仿宋" w:hint="eastAsia"/>
                <w:sz w:val="24"/>
                <w:szCs w:val="24"/>
              </w:rPr>
              <w:t>书院，探索选拔优秀学生实施拔尖人才培养新模式。</w:t>
            </w:r>
          </w:p>
          <w:p w:rsidR="00D45B9F" w:rsidRPr="00366025" w:rsidRDefault="00D45B9F" w:rsidP="00AC5883">
            <w:pPr>
              <w:adjustRightInd w:val="0"/>
              <w:snapToGrid w:val="0"/>
              <w:spacing w:line="500" w:lineRule="exact"/>
              <w:ind w:firstLineChars="200" w:firstLine="482"/>
              <w:rPr>
                <w:rFonts w:ascii="仿宋" w:eastAsia="仿宋" w:hAnsi="仿宋" w:cs="宋体"/>
                <w:b/>
                <w:sz w:val="24"/>
                <w:szCs w:val="24"/>
              </w:rPr>
            </w:pPr>
            <w:r w:rsidRPr="00366025">
              <w:rPr>
                <w:rFonts w:ascii="仿宋" w:eastAsia="仿宋" w:hAnsi="仿宋" w:cs="宋体" w:hint="eastAsia"/>
                <w:b/>
                <w:sz w:val="24"/>
                <w:szCs w:val="24"/>
              </w:rPr>
              <w:t>四、协同培养，校地共育</w:t>
            </w:r>
            <w:proofErr w:type="gramStart"/>
            <w:r w:rsidRPr="00366025">
              <w:rPr>
                <w:rFonts w:ascii="仿宋" w:eastAsia="仿宋" w:hAnsi="仿宋" w:cs="宋体" w:hint="eastAsia"/>
                <w:b/>
                <w:sz w:val="24"/>
                <w:szCs w:val="24"/>
              </w:rPr>
              <w:t>明体达用</w:t>
            </w:r>
            <w:proofErr w:type="gramEnd"/>
            <w:r w:rsidRPr="00366025">
              <w:rPr>
                <w:rFonts w:ascii="仿宋" w:eastAsia="仿宋" w:hAnsi="仿宋" w:cs="宋体" w:hint="eastAsia"/>
                <w:b/>
                <w:sz w:val="24"/>
                <w:szCs w:val="24"/>
              </w:rPr>
              <w:t>高素质应用型人才</w:t>
            </w:r>
          </w:p>
          <w:p w:rsidR="00D45B9F" w:rsidRPr="00366025" w:rsidRDefault="00D45B9F" w:rsidP="00AC5883">
            <w:pPr>
              <w:adjustRightInd w:val="0"/>
              <w:snapToGrid w:val="0"/>
              <w:spacing w:line="500" w:lineRule="exact"/>
              <w:ind w:firstLineChars="200" w:firstLine="480"/>
              <w:rPr>
                <w:rFonts w:ascii="仿宋" w:eastAsia="仿宋" w:hAnsi="仿宋"/>
                <w:sz w:val="24"/>
                <w:szCs w:val="24"/>
              </w:rPr>
            </w:pPr>
            <w:r w:rsidRPr="00366025">
              <w:rPr>
                <w:rFonts w:ascii="仿宋" w:eastAsia="仿宋" w:hAnsi="仿宋" w:hint="eastAsia"/>
                <w:sz w:val="24"/>
                <w:szCs w:val="24"/>
              </w:rPr>
              <w:t>坚持“互利共生、协同进化”理念，与地方建立合作资源共享化、类型多样化、关系互利化、环节全程化、管理一体化机制，实现共建共享共发展的“校地共育”模式。</w:t>
            </w:r>
            <w:r w:rsidRPr="00366025">
              <w:rPr>
                <w:rFonts w:ascii="仿宋" w:eastAsia="仿宋" w:hAnsi="仿宋"/>
                <w:sz w:val="24"/>
                <w:szCs w:val="24"/>
              </w:rPr>
              <w:t>成立地校合作领导小组，</w:t>
            </w:r>
            <w:r w:rsidRPr="00366025">
              <w:rPr>
                <w:rFonts w:ascii="仿宋" w:eastAsia="仿宋" w:hAnsi="仿宋" w:hint="eastAsia"/>
                <w:sz w:val="24"/>
                <w:szCs w:val="24"/>
              </w:rPr>
              <w:t>湖州三县两区每年支持学校人才培养资金5000万元。加强实践育人平台建设，近年来投入约1.57亿元建设教师教育实训中心、智能工科实验实训中心、大学生创新创业大</w:t>
            </w:r>
            <w:r w:rsidRPr="00366025">
              <w:rPr>
                <w:rFonts w:ascii="仿宋" w:eastAsia="仿宋" w:hAnsi="仿宋" w:hint="eastAsia"/>
                <w:sz w:val="24"/>
                <w:szCs w:val="24"/>
              </w:rPr>
              <w:lastRenderedPageBreak/>
              <w:t xml:space="preserve">楼。建有1个国家级、2 </w:t>
            </w:r>
            <w:proofErr w:type="gramStart"/>
            <w:r w:rsidRPr="00366025">
              <w:rPr>
                <w:rFonts w:ascii="仿宋" w:eastAsia="仿宋" w:hAnsi="仿宋" w:hint="eastAsia"/>
                <w:sz w:val="24"/>
                <w:szCs w:val="24"/>
              </w:rPr>
              <w:t>个</w:t>
            </w:r>
            <w:proofErr w:type="gramEnd"/>
            <w:r w:rsidRPr="00366025">
              <w:rPr>
                <w:rFonts w:ascii="仿宋" w:eastAsia="仿宋" w:hAnsi="仿宋" w:hint="eastAsia"/>
                <w:sz w:val="24"/>
                <w:szCs w:val="24"/>
              </w:rPr>
              <w:t>省级大学生校外实践教育基地。吸纳本科生</w:t>
            </w:r>
            <w:proofErr w:type="gramStart"/>
            <w:r w:rsidRPr="00366025">
              <w:rPr>
                <w:rFonts w:ascii="仿宋" w:eastAsia="仿宋" w:hAnsi="仿宋" w:hint="eastAsia"/>
                <w:sz w:val="24"/>
                <w:szCs w:val="24"/>
              </w:rPr>
              <w:t>进</w:t>
            </w:r>
            <w:r>
              <w:rPr>
                <w:rFonts w:ascii="仿宋" w:eastAsia="仿宋" w:hAnsi="仿宋" w:hint="eastAsia"/>
                <w:sz w:val="24"/>
                <w:szCs w:val="24"/>
              </w:rPr>
              <w:t>教师</w:t>
            </w:r>
            <w:proofErr w:type="gramEnd"/>
            <w:r w:rsidRPr="00366025">
              <w:rPr>
                <w:rFonts w:ascii="仿宋" w:eastAsia="仿宋" w:hAnsi="仿宋" w:hint="eastAsia"/>
                <w:sz w:val="24"/>
                <w:szCs w:val="24"/>
              </w:rPr>
              <w:t>科研项目、进实验室、进团队，将科研优势转化为人才培养优势。</w:t>
            </w:r>
          </w:p>
          <w:p w:rsidR="00D45B9F" w:rsidRPr="00366025" w:rsidRDefault="00D45B9F" w:rsidP="00AC5883">
            <w:pPr>
              <w:spacing w:line="500" w:lineRule="exact"/>
              <w:ind w:firstLineChars="196" w:firstLine="472"/>
              <w:rPr>
                <w:rFonts w:ascii="仿宋" w:eastAsia="仿宋" w:hAnsi="仿宋" w:cs="宋体"/>
                <w:b/>
                <w:sz w:val="24"/>
                <w:szCs w:val="24"/>
              </w:rPr>
            </w:pPr>
            <w:r w:rsidRPr="00366025">
              <w:rPr>
                <w:rFonts w:ascii="仿宋" w:eastAsia="仿宋" w:hAnsi="仿宋" w:cs="宋体" w:hint="eastAsia"/>
                <w:b/>
                <w:sz w:val="24"/>
                <w:szCs w:val="24"/>
              </w:rPr>
              <w:t>五、建设质量文化，保障高水平本科教育</w:t>
            </w:r>
          </w:p>
          <w:p w:rsidR="00D45B9F" w:rsidRPr="00213CAE" w:rsidRDefault="00D45B9F" w:rsidP="00AC5883">
            <w:pPr>
              <w:spacing w:line="500" w:lineRule="exact"/>
              <w:ind w:firstLineChars="196" w:firstLine="470"/>
              <w:rPr>
                <w:rFonts w:ascii="仿宋" w:eastAsia="仿宋" w:hAnsi="仿宋"/>
                <w:color w:val="000000"/>
                <w:sz w:val="24"/>
                <w:szCs w:val="24"/>
              </w:rPr>
            </w:pPr>
            <w:r w:rsidRPr="00366025">
              <w:rPr>
                <w:rFonts w:ascii="仿宋" w:eastAsia="仿宋" w:hAnsi="仿宋" w:hint="eastAsia"/>
                <w:sz w:val="24"/>
                <w:szCs w:val="24"/>
              </w:rPr>
              <w:t>以学生发展为中心，突出质量观念，强化规范意识</w:t>
            </w:r>
            <w:r w:rsidRPr="00366025">
              <w:rPr>
                <w:rFonts w:ascii="仿宋" w:eastAsia="仿宋" w:hAnsi="仿宋" w:cs="宋体" w:hint="eastAsia"/>
                <w:sz w:val="24"/>
                <w:szCs w:val="24"/>
              </w:rPr>
              <w:t>。</w:t>
            </w:r>
            <w:r w:rsidRPr="00366025">
              <w:rPr>
                <w:rFonts w:ascii="仿宋" w:eastAsia="仿宋" w:hAnsi="仿宋" w:hint="eastAsia"/>
                <w:sz w:val="24"/>
                <w:szCs w:val="24"/>
              </w:rPr>
              <w:t>落实本科专业类教学质量国家标准、专业认证标准。成立校教育评估中心，</w:t>
            </w:r>
            <w:r w:rsidRPr="00366025">
              <w:rPr>
                <w:rFonts w:ascii="仿宋" w:eastAsia="仿宋" w:hAnsi="仿宋" w:cs="宋体" w:hint="eastAsia"/>
                <w:sz w:val="24"/>
                <w:szCs w:val="24"/>
              </w:rPr>
              <w:t>建立“决策、运行、监控、持续改进”循环闭合的教学质量保障系统，建设</w:t>
            </w:r>
            <w:r w:rsidRPr="00366025">
              <w:rPr>
                <w:rFonts w:ascii="仿宋" w:eastAsia="仿宋" w:hAnsi="仿宋" w:hint="eastAsia"/>
                <w:sz w:val="24"/>
                <w:szCs w:val="24"/>
              </w:rPr>
              <w:t>高水平本科教育制度体系，将人才培养水平和质量作为评价教师首要指标。</w:t>
            </w:r>
          </w:p>
        </w:tc>
      </w:tr>
      <w:tr w:rsidR="00D45B9F" w:rsidRPr="001234B7" w:rsidTr="00D45B9F">
        <w:trPr>
          <w:trHeight w:val="170"/>
        </w:trPr>
        <w:tc>
          <w:tcPr>
            <w:tcW w:w="1619" w:type="dxa"/>
            <w:vMerge w:val="restart"/>
            <w:vAlign w:val="center"/>
          </w:tcPr>
          <w:p w:rsidR="00D45B9F" w:rsidRPr="00BA0385" w:rsidRDefault="00D45B9F" w:rsidP="00AC5883">
            <w:pPr>
              <w:spacing w:line="320" w:lineRule="exact"/>
              <w:jc w:val="center"/>
              <w:rPr>
                <w:rFonts w:ascii="Times New Roman" w:eastAsia="仿宋_GB2312" w:hAnsi="Times New Roman"/>
                <w:sz w:val="24"/>
                <w:szCs w:val="24"/>
              </w:rPr>
            </w:pPr>
            <w:r w:rsidRPr="00BA0385">
              <w:rPr>
                <w:rFonts w:ascii="Times New Roman" w:eastAsia="仿宋_GB2312" w:hAnsi="Times New Roman" w:hint="eastAsia"/>
                <w:sz w:val="24"/>
                <w:szCs w:val="24"/>
              </w:rPr>
              <w:lastRenderedPageBreak/>
              <w:t>学校关于本科</w:t>
            </w:r>
          </w:p>
          <w:p w:rsidR="00D45B9F" w:rsidRPr="00BA0385" w:rsidRDefault="00D45B9F" w:rsidP="00AC5883">
            <w:pPr>
              <w:spacing w:line="320" w:lineRule="exact"/>
              <w:jc w:val="center"/>
              <w:rPr>
                <w:rFonts w:ascii="Times New Roman" w:eastAsia="仿宋_GB2312" w:hAnsi="Times New Roman"/>
                <w:sz w:val="24"/>
                <w:szCs w:val="24"/>
              </w:rPr>
            </w:pPr>
            <w:r w:rsidRPr="00BA0385">
              <w:rPr>
                <w:rFonts w:ascii="Times New Roman" w:eastAsia="仿宋_GB2312" w:hAnsi="Times New Roman" w:hint="eastAsia"/>
                <w:sz w:val="24"/>
                <w:szCs w:val="24"/>
              </w:rPr>
              <w:t>人才培养的重要</w:t>
            </w:r>
          </w:p>
          <w:p w:rsidR="00D45B9F" w:rsidRPr="00BA0385" w:rsidRDefault="00D45B9F" w:rsidP="00AC5883">
            <w:pPr>
              <w:spacing w:line="320" w:lineRule="exact"/>
              <w:jc w:val="center"/>
              <w:rPr>
                <w:rFonts w:ascii="Times New Roman" w:eastAsia="仿宋_GB2312" w:hAnsi="Times New Roman"/>
                <w:sz w:val="24"/>
                <w:szCs w:val="24"/>
              </w:rPr>
            </w:pPr>
            <w:r w:rsidRPr="00BA0385">
              <w:rPr>
                <w:rFonts w:ascii="Times New Roman" w:eastAsia="仿宋_GB2312" w:hAnsi="Times New Roman" w:hint="eastAsia"/>
                <w:sz w:val="24"/>
                <w:szCs w:val="24"/>
              </w:rPr>
              <w:t>政策文件</w:t>
            </w:r>
          </w:p>
          <w:p w:rsidR="00D45B9F" w:rsidRPr="00BA0385" w:rsidRDefault="00D45B9F" w:rsidP="00AC5883">
            <w:pPr>
              <w:spacing w:line="320" w:lineRule="exact"/>
              <w:jc w:val="center"/>
              <w:rPr>
                <w:rFonts w:ascii="Times New Roman" w:eastAsia="仿宋_GB2312" w:hAnsi="Times New Roman"/>
                <w:sz w:val="24"/>
                <w:szCs w:val="24"/>
              </w:rPr>
            </w:pPr>
            <w:r w:rsidRPr="00BA0385">
              <w:rPr>
                <w:rFonts w:ascii="Times New Roman" w:eastAsia="仿宋_GB2312" w:hAnsi="Times New Roman" w:hint="eastAsia"/>
                <w:sz w:val="24"/>
                <w:szCs w:val="24"/>
              </w:rPr>
              <w:t>（限</w:t>
            </w:r>
            <w:r w:rsidRPr="00BA0385">
              <w:rPr>
                <w:rFonts w:ascii="Times New Roman" w:eastAsia="仿宋_GB2312" w:hAnsi="Times New Roman"/>
                <w:sz w:val="24"/>
                <w:szCs w:val="24"/>
              </w:rPr>
              <w:t>10</w:t>
            </w:r>
            <w:r w:rsidRPr="00BA0385">
              <w:rPr>
                <w:rFonts w:ascii="Times New Roman" w:eastAsia="仿宋_GB2312" w:hAnsi="Times New Roman" w:hint="eastAsia"/>
                <w:sz w:val="24"/>
                <w:szCs w:val="24"/>
              </w:rPr>
              <w:t>项）</w:t>
            </w:r>
          </w:p>
        </w:tc>
        <w:tc>
          <w:tcPr>
            <w:tcW w:w="991" w:type="dxa"/>
          </w:tcPr>
          <w:p w:rsidR="00D45B9F" w:rsidRPr="002A03E5" w:rsidRDefault="00D45B9F" w:rsidP="00AC5883">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序号</w:t>
            </w:r>
          </w:p>
        </w:tc>
        <w:tc>
          <w:tcPr>
            <w:tcW w:w="4250" w:type="dxa"/>
            <w:gridSpan w:val="3"/>
          </w:tcPr>
          <w:p w:rsidR="00D45B9F" w:rsidRPr="002A03E5" w:rsidRDefault="00D45B9F" w:rsidP="00AC5883">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文件名称</w:t>
            </w:r>
          </w:p>
        </w:tc>
        <w:tc>
          <w:tcPr>
            <w:tcW w:w="1482" w:type="dxa"/>
            <w:gridSpan w:val="2"/>
          </w:tcPr>
          <w:p w:rsidR="00D45B9F" w:rsidRPr="002A03E5" w:rsidRDefault="00D45B9F" w:rsidP="00AC5883">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印发时间</w:t>
            </w:r>
          </w:p>
        </w:tc>
      </w:tr>
      <w:tr w:rsidR="00D45B9F" w:rsidRPr="00DC31D8" w:rsidTr="00D45B9F">
        <w:trPr>
          <w:trHeight w:val="659"/>
        </w:trPr>
        <w:tc>
          <w:tcPr>
            <w:tcW w:w="1619" w:type="dxa"/>
            <w:vMerge/>
            <w:vAlign w:val="center"/>
          </w:tcPr>
          <w:p w:rsidR="00D45B9F" w:rsidRPr="00DC31D8" w:rsidRDefault="00D45B9F" w:rsidP="00AC5883">
            <w:pPr>
              <w:spacing w:line="320" w:lineRule="exact"/>
              <w:jc w:val="center"/>
              <w:rPr>
                <w:rFonts w:ascii="仿宋" w:eastAsia="仿宋" w:hAnsi="仿宋"/>
                <w:color w:val="000000"/>
                <w:sz w:val="24"/>
                <w:szCs w:val="24"/>
              </w:rPr>
            </w:pPr>
          </w:p>
        </w:tc>
        <w:tc>
          <w:tcPr>
            <w:tcW w:w="991" w:type="dxa"/>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1</w:t>
            </w:r>
          </w:p>
        </w:tc>
        <w:tc>
          <w:tcPr>
            <w:tcW w:w="4250" w:type="dxa"/>
            <w:gridSpan w:val="3"/>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关于加快建设高水平本科教育全面提高人才培养能力的实施意见</w:t>
            </w:r>
          </w:p>
        </w:tc>
        <w:tc>
          <w:tcPr>
            <w:tcW w:w="1482" w:type="dxa"/>
            <w:gridSpan w:val="2"/>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2019.</w:t>
            </w:r>
            <w:r>
              <w:rPr>
                <w:rFonts w:ascii="仿宋" w:eastAsia="仿宋" w:hAnsi="仿宋" w:hint="eastAsia"/>
                <w:color w:val="000000"/>
                <w:sz w:val="24"/>
                <w:szCs w:val="24"/>
              </w:rPr>
              <w:t>0</w:t>
            </w:r>
            <w:r w:rsidRPr="00142BC6">
              <w:rPr>
                <w:rFonts w:ascii="仿宋" w:eastAsia="仿宋" w:hAnsi="仿宋"/>
                <w:color w:val="000000"/>
                <w:sz w:val="24"/>
                <w:szCs w:val="24"/>
              </w:rPr>
              <w:t>3</w:t>
            </w:r>
          </w:p>
        </w:tc>
      </w:tr>
      <w:tr w:rsidR="00D45B9F" w:rsidRPr="00DC31D8" w:rsidTr="00D45B9F">
        <w:trPr>
          <w:trHeight w:val="659"/>
        </w:trPr>
        <w:tc>
          <w:tcPr>
            <w:tcW w:w="1619" w:type="dxa"/>
            <w:vMerge/>
            <w:vAlign w:val="center"/>
          </w:tcPr>
          <w:p w:rsidR="00D45B9F" w:rsidRPr="00DC31D8" w:rsidRDefault="00D45B9F" w:rsidP="00AC5883">
            <w:pPr>
              <w:spacing w:line="320" w:lineRule="exact"/>
              <w:jc w:val="center"/>
              <w:rPr>
                <w:rFonts w:ascii="仿宋" w:eastAsia="仿宋" w:hAnsi="仿宋"/>
                <w:color w:val="000000"/>
                <w:sz w:val="24"/>
                <w:szCs w:val="24"/>
              </w:rPr>
            </w:pPr>
          </w:p>
        </w:tc>
        <w:tc>
          <w:tcPr>
            <w:tcW w:w="991" w:type="dxa"/>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2</w:t>
            </w:r>
          </w:p>
        </w:tc>
        <w:tc>
          <w:tcPr>
            <w:tcW w:w="4250" w:type="dxa"/>
            <w:gridSpan w:val="3"/>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hint="eastAsia"/>
                <w:color w:val="000000"/>
                <w:sz w:val="24"/>
                <w:szCs w:val="24"/>
              </w:rPr>
              <w:t>本科专业建设与管理办法</w:t>
            </w:r>
          </w:p>
        </w:tc>
        <w:tc>
          <w:tcPr>
            <w:tcW w:w="1482" w:type="dxa"/>
            <w:gridSpan w:val="2"/>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hint="eastAsia"/>
                <w:color w:val="000000"/>
                <w:sz w:val="24"/>
                <w:szCs w:val="24"/>
              </w:rPr>
              <w:t>2020.10</w:t>
            </w:r>
          </w:p>
        </w:tc>
      </w:tr>
      <w:tr w:rsidR="00D45B9F" w:rsidRPr="00DC31D8" w:rsidTr="00D45B9F">
        <w:trPr>
          <w:trHeight w:val="659"/>
        </w:trPr>
        <w:tc>
          <w:tcPr>
            <w:tcW w:w="1619" w:type="dxa"/>
            <w:vMerge/>
            <w:vAlign w:val="center"/>
          </w:tcPr>
          <w:p w:rsidR="00D45B9F" w:rsidRPr="00DC31D8" w:rsidRDefault="00D45B9F" w:rsidP="00AC5883">
            <w:pPr>
              <w:spacing w:line="320" w:lineRule="exact"/>
              <w:jc w:val="center"/>
              <w:rPr>
                <w:rFonts w:ascii="仿宋" w:eastAsia="仿宋" w:hAnsi="仿宋"/>
                <w:color w:val="000000"/>
                <w:sz w:val="24"/>
                <w:szCs w:val="24"/>
              </w:rPr>
            </w:pPr>
          </w:p>
        </w:tc>
        <w:tc>
          <w:tcPr>
            <w:tcW w:w="991" w:type="dxa"/>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3</w:t>
            </w:r>
          </w:p>
        </w:tc>
        <w:tc>
          <w:tcPr>
            <w:tcW w:w="4250" w:type="dxa"/>
            <w:gridSpan w:val="3"/>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本科课程建设与管理办法</w:t>
            </w:r>
          </w:p>
        </w:tc>
        <w:tc>
          <w:tcPr>
            <w:tcW w:w="1482" w:type="dxa"/>
            <w:gridSpan w:val="2"/>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hint="eastAsia"/>
                <w:color w:val="000000"/>
                <w:sz w:val="24"/>
                <w:szCs w:val="24"/>
              </w:rPr>
              <w:t>2020.</w:t>
            </w:r>
            <w:r>
              <w:rPr>
                <w:rFonts w:ascii="仿宋" w:eastAsia="仿宋" w:hAnsi="仿宋" w:hint="eastAsia"/>
                <w:color w:val="000000"/>
                <w:sz w:val="24"/>
                <w:szCs w:val="24"/>
              </w:rPr>
              <w:t>0</w:t>
            </w:r>
            <w:r w:rsidRPr="00142BC6">
              <w:rPr>
                <w:rFonts w:ascii="仿宋" w:eastAsia="仿宋" w:hAnsi="仿宋" w:hint="eastAsia"/>
                <w:color w:val="000000"/>
                <w:sz w:val="24"/>
                <w:szCs w:val="24"/>
              </w:rPr>
              <w:t>4</w:t>
            </w:r>
          </w:p>
        </w:tc>
      </w:tr>
      <w:tr w:rsidR="00D45B9F" w:rsidRPr="00DC31D8" w:rsidTr="00D45B9F">
        <w:trPr>
          <w:trHeight w:val="659"/>
        </w:trPr>
        <w:tc>
          <w:tcPr>
            <w:tcW w:w="1619" w:type="dxa"/>
            <w:vMerge/>
            <w:vAlign w:val="center"/>
          </w:tcPr>
          <w:p w:rsidR="00D45B9F" w:rsidRPr="00DC31D8" w:rsidRDefault="00D45B9F" w:rsidP="00AC5883">
            <w:pPr>
              <w:spacing w:line="320" w:lineRule="exact"/>
              <w:jc w:val="center"/>
              <w:rPr>
                <w:rFonts w:ascii="仿宋" w:eastAsia="仿宋" w:hAnsi="仿宋"/>
                <w:color w:val="000000"/>
                <w:sz w:val="24"/>
                <w:szCs w:val="24"/>
              </w:rPr>
            </w:pPr>
          </w:p>
        </w:tc>
        <w:tc>
          <w:tcPr>
            <w:tcW w:w="991" w:type="dxa"/>
            <w:vAlign w:val="center"/>
          </w:tcPr>
          <w:p w:rsidR="00D45B9F" w:rsidRPr="00142BC6" w:rsidRDefault="00D45B9F" w:rsidP="00AC5883">
            <w:pPr>
              <w:jc w:val="center"/>
              <w:rPr>
                <w:rFonts w:ascii="仿宋" w:eastAsia="仿宋" w:hAnsi="仿宋"/>
                <w:color w:val="000000"/>
                <w:sz w:val="24"/>
                <w:szCs w:val="24"/>
              </w:rPr>
            </w:pPr>
            <w:r>
              <w:rPr>
                <w:rFonts w:ascii="仿宋" w:eastAsia="仿宋" w:hAnsi="仿宋" w:hint="eastAsia"/>
                <w:color w:val="000000"/>
                <w:sz w:val="24"/>
                <w:szCs w:val="24"/>
              </w:rPr>
              <w:t>4</w:t>
            </w:r>
          </w:p>
        </w:tc>
        <w:tc>
          <w:tcPr>
            <w:tcW w:w="4250" w:type="dxa"/>
            <w:gridSpan w:val="3"/>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hint="eastAsia"/>
                <w:color w:val="000000"/>
                <w:sz w:val="24"/>
                <w:szCs w:val="24"/>
              </w:rPr>
              <w:t>教学工作奖励办法</w:t>
            </w:r>
          </w:p>
        </w:tc>
        <w:tc>
          <w:tcPr>
            <w:tcW w:w="1482" w:type="dxa"/>
            <w:gridSpan w:val="2"/>
            <w:vAlign w:val="center"/>
          </w:tcPr>
          <w:p w:rsidR="00D45B9F" w:rsidRPr="00142BC6" w:rsidRDefault="00D45B9F" w:rsidP="00AC5883">
            <w:pPr>
              <w:jc w:val="center"/>
              <w:rPr>
                <w:rFonts w:ascii="仿宋" w:eastAsia="仿宋" w:hAnsi="仿宋"/>
                <w:color w:val="000000"/>
                <w:sz w:val="24"/>
                <w:szCs w:val="24"/>
              </w:rPr>
            </w:pPr>
            <w:r>
              <w:rPr>
                <w:rFonts w:ascii="仿宋" w:eastAsia="仿宋" w:hAnsi="仿宋" w:hint="eastAsia"/>
                <w:color w:val="000000"/>
                <w:sz w:val="24"/>
                <w:szCs w:val="24"/>
              </w:rPr>
              <w:t>2020.10</w:t>
            </w:r>
          </w:p>
        </w:tc>
      </w:tr>
      <w:tr w:rsidR="00D45B9F" w:rsidRPr="00DC31D8" w:rsidTr="00D45B9F">
        <w:trPr>
          <w:trHeight w:val="659"/>
        </w:trPr>
        <w:tc>
          <w:tcPr>
            <w:tcW w:w="1619" w:type="dxa"/>
            <w:vMerge/>
            <w:vAlign w:val="center"/>
          </w:tcPr>
          <w:p w:rsidR="00D45B9F" w:rsidRPr="00DC31D8" w:rsidRDefault="00D45B9F" w:rsidP="00AC5883">
            <w:pPr>
              <w:spacing w:line="360" w:lineRule="auto"/>
              <w:jc w:val="center"/>
              <w:rPr>
                <w:rFonts w:ascii="仿宋" w:eastAsia="仿宋" w:hAnsi="仿宋"/>
                <w:color w:val="000000"/>
                <w:sz w:val="24"/>
                <w:szCs w:val="24"/>
              </w:rPr>
            </w:pPr>
          </w:p>
        </w:tc>
        <w:tc>
          <w:tcPr>
            <w:tcW w:w="991" w:type="dxa"/>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5</w:t>
            </w:r>
          </w:p>
        </w:tc>
        <w:tc>
          <w:tcPr>
            <w:tcW w:w="4250" w:type="dxa"/>
            <w:gridSpan w:val="3"/>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湖州师范学院关于深化教师教育改革的实施意见</w:t>
            </w:r>
          </w:p>
        </w:tc>
        <w:tc>
          <w:tcPr>
            <w:tcW w:w="1482" w:type="dxa"/>
            <w:gridSpan w:val="2"/>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2015.</w:t>
            </w:r>
            <w:r>
              <w:rPr>
                <w:rFonts w:ascii="仿宋" w:eastAsia="仿宋" w:hAnsi="仿宋" w:hint="eastAsia"/>
                <w:color w:val="000000"/>
                <w:sz w:val="24"/>
                <w:szCs w:val="24"/>
              </w:rPr>
              <w:t>0</w:t>
            </w:r>
            <w:r w:rsidRPr="00142BC6">
              <w:rPr>
                <w:rFonts w:ascii="仿宋" w:eastAsia="仿宋" w:hAnsi="仿宋"/>
                <w:color w:val="000000"/>
                <w:sz w:val="24"/>
                <w:szCs w:val="24"/>
              </w:rPr>
              <w:t>9</w:t>
            </w:r>
          </w:p>
        </w:tc>
      </w:tr>
      <w:tr w:rsidR="00D45B9F" w:rsidRPr="00DC31D8" w:rsidTr="00D45B9F">
        <w:trPr>
          <w:trHeight w:val="659"/>
        </w:trPr>
        <w:tc>
          <w:tcPr>
            <w:tcW w:w="1619" w:type="dxa"/>
            <w:vMerge/>
            <w:vAlign w:val="center"/>
          </w:tcPr>
          <w:p w:rsidR="00D45B9F" w:rsidRPr="00DC31D8" w:rsidRDefault="00D45B9F" w:rsidP="00AC5883">
            <w:pPr>
              <w:spacing w:line="360" w:lineRule="auto"/>
              <w:jc w:val="center"/>
              <w:rPr>
                <w:rFonts w:ascii="仿宋" w:eastAsia="仿宋" w:hAnsi="仿宋"/>
                <w:color w:val="000000"/>
                <w:sz w:val="24"/>
                <w:szCs w:val="24"/>
              </w:rPr>
            </w:pPr>
          </w:p>
        </w:tc>
        <w:tc>
          <w:tcPr>
            <w:tcW w:w="991" w:type="dxa"/>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6</w:t>
            </w:r>
          </w:p>
        </w:tc>
        <w:tc>
          <w:tcPr>
            <w:tcW w:w="4250" w:type="dxa"/>
            <w:gridSpan w:val="3"/>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湖州师范学院专业课与</w:t>
            </w:r>
            <w:proofErr w:type="gramStart"/>
            <w:r w:rsidRPr="00142BC6">
              <w:rPr>
                <w:rFonts w:ascii="仿宋" w:eastAsia="仿宋" w:hAnsi="仿宋"/>
                <w:color w:val="000000"/>
                <w:sz w:val="24"/>
                <w:szCs w:val="24"/>
              </w:rPr>
              <w:t>思政课</w:t>
            </w:r>
            <w:proofErr w:type="gramEnd"/>
            <w:r w:rsidRPr="00142BC6">
              <w:rPr>
                <w:rFonts w:ascii="仿宋" w:eastAsia="仿宋" w:hAnsi="仿宋"/>
                <w:color w:val="000000"/>
                <w:sz w:val="24"/>
                <w:szCs w:val="24"/>
              </w:rPr>
              <w:t>协同育人实施办法</w:t>
            </w:r>
          </w:p>
        </w:tc>
        <w:tc>
          <w:tcPr>
            <w:tcW w:w="1482" w:type="dxa"/>
            <w:gridSpan w:val="2"/>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2018.11</w:t>
            </w:r>
          </w:p>
        </w:tc>
      </w:tr>
      <w:tr w:rsidR="00D45B9F" w:rsidRPr="00DC31D8" w:rsidTr="00D45B9F">
        <w:trPr>
          <w:trHeight w:val="659"/>
        </w:trPr>
        <w:tc>
          <w:tcPr>
            <w:tcW w:w="1619" w:type="dxa"/>
            <w:vMerge/>
            <w:vAlign w:val="center"/>
          </w:tcPr>
          <w:p w:rsidR="00D45B9F" w:rsidRPr="00DC31D8" w:rsidRDefault="00D45B9F" w:rsidP="00AC5883">
            <w:pPr>
              <w:spacing w:line="360" w:lineRule="auto"/>
              <w:jc w:val="center"/>
              <w:rPr>
                <w:rFonts w:ascii="仿宋" w:eastAsia="仿宋" w:hAnsi="仿宋"/>
                <w:color w:val="000000"/>
                <w:sz w:val="24"/>
                <w:szCs w:val="24"/>
              </w:rPr>
            </w:pPr>
          </w:p>
        </w:tc>
        <w:tc>
          <w:tcPr>
            <w:tcW w:w="991" w:type="dxa"/>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7</w:t>
            </w:r>
          </w:p>
        </w:tc>
        <w:tc>
          <w:tcPr>
            <w:tcW w:w="4250" w:type="dxa"/>
            <w:gridSpan w:val="3"/>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关于深化校地共育人才培养模式改革的实施意见</w:t>
            </w:r>
          </w:p>
        </w:tc>
        <w:tc>
          <w:tcPr>
            <w:tcW w:w="1482" w:type="dxa"/>
            <w:gridSpan w:val="2"/>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2016.11</w:t>
            </w:r>
          </w:p>
        </w:tc>
      </w:tr>
      <w:tr w:rsidR="00D45B9F" w:rsidRPr="00DC31D8" w:rsidTr="00D45B9F">
        <w:trPr>
          <w:trHeight w:val="659"/>
        </w:trPr>
        <w:tc>
          <w:tcPr>
            <w:tcW w:w="1619" w:type="dxa"/>
            <w:vMerge/>
            <w:vAlign w:val="center"/>
          </w:tcPr>
          <w:p w:rsidR="00D45B9F" w:rsidRPr="00DC31D8" w:rsidRDefault="00D45B9F" w:rsidP="00AC5883">
            <w:pPr>
              <w:spacing w:line="360" w:lineRule="auto"/>
              <w:jc w:val="center"/>
              <w:rPr>
                <w:rFonts w:ascii="仿宋" w:eastAsia="仿宋" w:hAnsi="仿宋"/>
                <w:color w:val="000000"/>
                <w:sz w:val="24"/>
                <w:szCs w:val="24"/>
              </w:rPr>
            </w:pPr>
          </w:p>
        </w:tc>
        <w:tc>
          <w:tcPr>
            <w:tcW w:w="991" w:type="dxa"/>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8</w:t>
            </w:r>
          </w:p>
        </w:tc>
        <w:tc>
          <w:tcPr>
            <w:tcW w:w="4250" w:type="dxa"/>
            <w:gridSpan w:val="3"/>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以“君子之风”促进师德师风建设的实施意见</w:t>
            </w:r>
          </w:p>
        </w:tc>
        <w:tc>
          <w:tcPr>
            <w:tcW w:w="1482" w:type="dxa"/>
            <w:gridSpan w:val="2"/>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2019.</w:t>
            </w:r>
            <w:r>
              <w:rPr>
                <w:rFonts w:ascii="仿宋" w:eastAsia="仿宋" w:hAnsi="仿宋" w:hint="eastAsia"/>
                <w:color w:val="000000"/>
                <w:sz w:val="24"/>
                <w:szCs w:val="24"/>
              </w:rPr>
              <w:t>0</w:t>
            </w:r>
            <w:r w:rsidRPr="00142BC6">
              <w:rPr>
                <w:rFonts w:ascii="仿宋" w:eastAsia="仿宋" w:hAnsi="仿宋"/>
                <w:color w:val="000000"/>
                <w:sz w:val="24"/>
                <w:szCs w:val="24"/>
              </w:rPr>
              <w:t>1</w:t>
            </w:r>
          </w:p>
        </w:tc>
      </w:tr>
      <w:tr w:rsidR="00D45B9F" w:rsidRPr="00DC31D8" w:rsidTr="00D45B9F">
        <w:trPr>
          <w:trHeight w:val="659"/>
        </w:trPr>
        <w:tc>
          <w:tcPr>
            <w:tcW w:w="1619" w:type="dxa"/>
            <w:vMerge/>
            <w:vAlign w:val="center"/>
          </w:tcPr>
          <w:p w:rsidR="00D45B9F" w:rsidRPr="00DC31D8" w:rsidRDefault="00D45B9F" w:rsidP="00AC5883">
            <w:pPr>
              <w:spacing w:line="360" w:lineRule="auto"/>
              <w:jc w:val="center"/>
              <w:rPr>
                <w:rFonts w:ascii="仿宋" w:eastAsia="仿宋" w:hAnsi="仿宋"/>
                <w:color w:val="000000"/>
                <w:sz w:val="24"/>
                <w:szCs w:val="24"/>
              </w:rPr>
            </w:pPr>
          </w:p>
        </w:tc>
        <w:tc>
          <w:tcPr>
            <w:tcW w:w="991" w:type="dxa"/>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hint="eastAsia"/>
                <w:color w:val="000000"/>
                <w:sz w:val="24"/>
                <w:szCs w:val="24"/>
              </w:rPr>
              <w:t>9</w:t>
            </w:r>
          </w:p>
        </w:tc>
        <w:tc>
          <w:tcPr>
            <w:tcW w:w="4250" w:type="dxa"/>
            <w:gridSpan w:val="3"/>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基层教学组织管理办法</w:t>
            </w:r>
          </w:p>
        </w:tc>
        <w:tc>
          <w:tcPr>
            <w:tcW w:w="1482" w:type="dxa"/>
            <w:gridSpan w:val="2"/>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20</w:t>
            </w:r>
            <w:r w:rsidRPr="00142BC6">
              <w:rPr>
                <w:rFonts w:ascii="仿宋" w:eastAsia="仿宋" w:hAnsi="仿宋" w:hint="eastAsia"/>
                <w:color w:val="000000"/>
                <w:sz w:val="24"/>
                <w:szCs w:val="24"/>
              </w:rPr>
              <w:t>20</w:t>
            </w:r>
            <w:r w:rsidRPr="00142BC6">
              <w:rPr>
                <w:rFonts w:ascii="仿宋" w:eastAsia="仿宋" w:hAnsi="仿宋"/>
                <w:color w:val="000000"/>
                <w:sz w:val="24"/>
                <w:szCs w:val="24"/>
              </w:rPr>
              <w:t>.</w:t>
            </w:r>
            <w:r w:rsidRPr="00142BC6">
              <w:rPr>
                <w:rFonts w:ascii="仿宋" w:eastAsia="仿宋" w:hAnsi="仿宋" w:hint="eastAsia"/>
                <w:color w:val="000000"/>
                <w:sz w:val="24"/>
                <w:szCs w:val="24"/>
              </w:rPr>
              <w:t>10</w:t>
            </w:r>
          </w:p>
        </w:tc>
      </w:tr>
      <w:tr w:rsidR="00D45B9F" w:rsidRPr="00DC31D8" w:rsidTr="00D45B9F">
        <w:trPr>
          <w:trHeight w:val="659"/>
        </w:trPr>
        <w:tc>
          <w:tcPr>
            <w:tcW w:w="1619" w:type="dxa"/>
            <w:vMerge/>
            <w:vAlign w:val="center"/>
          </w:tcPr>
          <w:p w:rsidR="00D45B9F" w:rsidRPr="00DC31D8" w:rsidRDefault="00D45B9F" w:rsidP="00AC5883">
            <w:pPr>
              <w:spacing w:line="360" w:lineRule="auto"/>
              <w:jc w:val="center"/>
              <w:rPr>
                <w:rFonts w:ascii="仿宋" w:eastAsia="仿宋" w:hAnsi="仿宋"/>
                <w:color w:val="000000"/>
                <w:sz w:val="24"/>
                <w:szCs w:val="24"/>
              </w:rPr>
            </w:pPr>
          </w:p>
        </w:tc>
        <w:tc>
          <w:tcPr>
            <w:tcW w:w="991" w:type="dxa"/>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color w:val="000000"/>
                <w:sz w:val="24"/>
                <w:szCs w:val="24"/>
              </w:rPr>
              <w:t>10</w:t>
            </w:r>
          </w:p>
        </w:tc>
        <w:tc>
          <w:tcPr>
            <w:tcW w:w="4250" w:type="dxa"/>
            <w:gridSpan w:val="3"/>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hint="eastAsia"/>
                <w:color w:val="000000"/>
                <w:sz w:val="24"/>
                <w:szCs w:val="24"/>
              </w:rPr>
              <w:t>教学成果奖评选与奖励办法</w:t>
            </w:r>
          </w:p>
        </w:tc>
        <w:tc>
          <w:tcPr>
            <w:tcW w:w="1482" w:type="dxa"/>
            <w:gridSpan w:val="2"/>
            <w:vAlign w:val="center"/>
          </w:tcPr>
          <w:p w:rsidR="00D45B9F" w:rsidRPr="00142BC6" w:rsidRDefault="00D45B9F" w:rsidP="00AC5883">
            <w:pPr>
              <w:jc w:val="center"/>
              <w:rPr>
                <w:rFonts w:ascii="仿宋" w:eastAsia="仿宋" w:hAnsi="仿宋"/>
                <w:color w:val="000000"/>
                <w:sz w:val="24"/>
                <w:szCs w:val="24"/>
              </w:rPr>
            </w:pPr>
            <w:r w:rsidRPr="00142BC6">
              <w:rPr>
                <w:rFonts w:ascii="仿宋" w:eastAsia="仿宋" w:hAnsi="仿宋" w:hint="eastAsia"/>
                <w:color w:val="000000"/>
                <w:sz w:val="24"/>
                <w:szCs w:val="24"/>
              </w:rPr>
              <w:t>2019.</w:t>
            </w:r>
            <w:r>
              <w:rPr>
                <w:rFonts w:ascii="仿宋" w:eastAsia="仿宋" w:hAnsi="仿宋" w:hint="eastAsia"/>
                <w:color w:val="000000"/>
                <w:sz w:val="24"/>
                <w:szCs w:val="24"/>
              </w:rPr>
              <w:t>0</w:t>
            </w:r>
            <w:r w:rsidRPr="00142BC6">
              <w:rPr>
                <w:rFonts w:ascii="仿宋" w:eastAsia="仿宋" w:hAnsi="仿宋" w:hint="eastAsia"/>
                <w:color w:val="000000"/>
                <w:sz w:val="24"/>
                <w:szCs w:val="24"/>
              </w:rPr>
              <w:t>7</w:t>
            </w:r>
          </w:p>
        </w:tc>
      </w:tr>
    </w:tbl>
    <w:p w:rsidR="00D45B9F" w:rsidRDefault="00D45B9F" w:rsidP="00D45B9F"/>
    <w:p w:rsidR="00D45B9F" w:rsidRDefault="00D45B9F" w:rsidP="00D45B9F"/>
    <w:p w:rsidR="00D45B9F" w:rsidRDefault="00D45B9F" w:rsidP="00D45B9F"/>
    <w:p w:rsidR="00D45B9F" w:rsidRDefault="00D45B9F" w:rsidP="00D45B9F"/>
    <w:p w:rsidR="00BD1F55" w:rsidRPr="00C825AE" w:rsidRDefault="00BD1F55" w:rsidP="00BD1F55">
      <w:pPr>
        <w:rPr>
          <w:rFonts w:ascii="黑体" w:eastAsia="黑体" w:hAnsi="黑体" w:cs="Times New Roman"/>
          <w:bCs/>
          <w:sz w:val="32"/>
          <w:szCs w:val="32"/>
        </w:rPr>
      </w:pPr>
      <w:r w:rsidRPr="00C825AE">
        <w:rPr>
          <w:rFonts w:ascii="黑体" w:eastAsia="黑体" w:hAnsi="黑体" w:cs="Times New Roman" w:hint="eastAsia"/>
          <w:sz w:val="32"/>
          <w:szCs w:val="32"/>
        </w:rPr>
        <w:lastRenderedPageBreak/>
        <w:t>二、</w:t>
      </w:r>
      <w:r w:rsidRPr="00C825AE">
        <w:rPr>
          <w:rFonts w:ascii="黑体" w:eastAsia="黑体" w:hAnsi="黑体" w:cs="Times New Roman" w:hint="eastAsia"/>
          <w:bCs/>
          <w:sz w:val="32"/>
          <w:szCs w:val="32"/>
        </w:rPr>
        <w:t>报送专业情况</w:t>
      </w:r>
    </w:p>
    <w:p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735"/>
        <w:gridCol w:w="2453"/>
        <w:gridCol w:w="1941"/>
      </w:tblGrid>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专业名称</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专业代码</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修业年限</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学位授予门类</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w:t>
            </w:r>
            <w:r w:rsidRPr="002A03E5">
              <w:rPr>
                <w:rFonts w:ascii="Times New Roman" w:eastAsia="仿宋_GB2312" w:hAnsi="Times New Roman" w:cs="Times New Roman"/>
                <w:sz w:val="24"/>
                <w:szCs w:val="24"/>
              </w:rPr>
              <w:t>设立</w:t>
            </w:r>
            <w:r w:rsidRPr="002A03E5">
              <w:rPr>
                <w:rFonts w:ascii="Times New Roman" w:eastAsia="仿宋_GB2312" w:hAnsi="Times New Roman" w:cs="Times New Roman" w:hint="eastAsia"/>
                <w:sz w:val="24"/>
                <w:szCs w:val="24"/>
              </w:rPr>
              <w:t>时间</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所在院系名称</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专业总学分</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专业总学时</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3823" w:type="dxa"/>
            <w:gridSpan w:val="2"/>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实践教学环节学分占总学分比例</w:t>
            </w:r>
          </w:p>
        </w:tc>
        <w:tc>
          <w:tcPr>
            <w:tcW w:w="4394" w:type="dxa"/>
            <w:gridSpan w:val="2"/>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3823" w:type="dxa"/>
            <w:gridSpan w:val="2"/>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本专业教授给本科生上课的比例</w:t>
            </w:r>
          </w:p>
        </w:tc>
        <w:tc>
          <w:tcPr>
            <w:tcW w:w="4394" w:type="dxa"/>
            <w:gridSpan w:val="2"/>
            <w:vAlign w:val="center"/>
          </w:tcPr>
          <w:p w:rsidR="00BD1F55" w:rsidRPr="002A03E5" w:rsidRDefault="00BD1F55" w:rsidP="006D4E1B">
            <w:pPr>
              <w:jc w:val="center"/>
              <w:rPr>
                <w:rFonts w:ascii="Times New Roman" w:eastAsia="仿宋_GB2312" w:hAnsi="Times New Roman" w:cs="Times New Roman"/>
                <w:sz w:val="24"/>
                <w:szCs w:val="24"/>
              </w:rPr>
            </w:pPr>
          </w:p>
        </w:tc>
      </w:tr>
    </w:tbl>
    <w:p w:rsidR="00BD1F55" w:rsidRDefault="00BD1F55" w:rsidP="00BD1F55">
      <w:pPr>
        <w:rPr>
          <w:rFonts w:ascii="仿宋" w:eastAsia="仿宋" w:hAnsi="仿宋" w:cs="Times New Roman"/>
          <w:sz w:val="24"/>
          <w:szCs w:val="24"/>
        </w:rPr>
      </w:pPr>
      <w:r w:rsidRPr="002A03E5">
        <w:rPr>
          <w:rFonts w:ascii="仿宋" w:eastAsia="仿宋" w:hAnsi="仿宋" w:cs="Times New Roman"/>
          <w:sz w:val="24"/>
          <w:szCs w:val="24"/>
        </w:rPr>
        <w:t>注</w:t>
      </w:r>
      <w:r w:rsidRPr="002A03E5">
        <w:rPr>
          <w:rFonts w:ascii="仿宋" w:eastAsia="仿宋" w:hAnsi="仿宋" w:cs="Times New Roman" w:hint="eastAsia"/>
          <w:sz w:val="24"/>
          <w:szCs w:val="24"/>
        </w:rPr>
        <w:t>：以上数据填报口径为2</w:t>
      </w:r>
      <w:r w:rsidRPr="002A03E5">
        <w:rPr>
          <w:rFonts w:ascii="仿宋" w:eastAsia="仿宋" w:hAnsi="仿宋" w:cs="Times New Roman"/>
          <w:sz w:val="24"/>
          <w:szCs w:val="24"/>
        </w:rPr>
        <w:t>0</w:t>
      </w:r>
      <w:r w:rsidR="00D45B9F">
        <w:rPr>
          <w:rFonts w:ascii="仿宋" w:eastAsia="仿宋" w:hAnsi="仿宋" w:cs="Times New Roman" w:hint="eastAsia"/>
          <w:sz w:val="24"/>
          <w:szCs w:val="24"/>
        </w:rPr>
        <w:t>20</w:t>
      </w:r>
      <w:r w:rsidRPr="002A03E5">
        <w:rPr>
          <w:rFonts w:ascii="仿宋" w:eastAsia="仿宋" w:hAnsi="仿宋" w:cs="Times New Roman" w:hint="eastAsia"/>
          <w:sz w:val="24"/>
          <w:szCs w:val="24"/>
        </w:rPr>
        <w:t>-</w:t>
      </w:r>
      <w:r w:rsidRPr="002A03E5">
        <w:rPr>
          <w:rFonts w:ascii="仿宋" w:eastAsia="仿宋" w:hAnsi="仿宋" w:cs="Times New Roman"/>
          <w:sz w:val="24"/>
          <w:szCs w:val="24"/>
        </w:rPr>
        <w:t>20</w:t>
      </w:r>
      <w:r w:rsidR="00044A91">
        <w:rPr>
          <w:rFonts w:ascii="仿宋" w:eastAsia="仿宋" w:hAnsi="仿宋" w:cs="Times New Roman" w:hint="eastAsia"/>
          <w:sz w:val="24"/>
          <w:szCs w:val="24"/>
        </w:rPr>
        <w:t>2</w:t>
      </w:r>
      <w:r w:rsidR="00D45B9F">
        <w:rPr>
          <w:rFonts w:ascii="仿宋" w:eastAsia="仿宋" w:hAnsi="仿宋" w:cs="Times New Roman" w:hint="eastAsia"/>
          <w:sz w:val="24"/>
          <w:szCs w:val="24"/>
        </w:rPr>
        <w:t>1</w:t>
      </w:r>
      <w:r w:rsidRPr="002A03E5">
        <w:rPr>
          <w:rFonts w:ascii="仿宋" w:eastAsia="仿宋" w:hAnsi="仿宋" w:cs="Times New Roman"/>
          <w:sz w:val="24"/>
          <w:szCs w:val="24"/>
        </w:rPr>
        <w:t>学年数据</w:t>
      </w:r>
      <w:r w:rsidRPr="002A03E5">
        <w:rPr>
          <w:rFonts w:ascii="仿宋" w:eastAsia="仿宋" w:hAnsi="仿宋" w:cs="Times New Roman" w:hint="eastAsia"/>
          <w:sz w:val="24"/>
          <w:szCs w:val="24"/>
        </w:rPr>
        <w:t>。</w:t>
      </w:r>
    </w:p>
    <w:p w:rsidR="00D45B9F" w:rsidRDefault="00D45B9F" w:rsidP="00BD1F55">
      <w:pPr>
        <w:rPr>
          <w:rFonts w:ascii="楷体" w:eastAsia="楷体" w:hAnsi="楷体" w:cs="Times New Roman"/>
          <w:b/>
          <w:sz w:val="32"/>
          <w:szCs w:val="32"/>
        </w:rPr>
      </w:pPr>
    </w:p>
    <w:p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2.专业负责人基本情况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3"/>
        <w:gridCol w:w="1595"/>
        <w:gridCol w:w="1311"/>
        <w:gridCol w:w="727"/>
        <w:gridCol w:w="1747"/>
        <w:gridCol w:w="727"/>
        <w:gridCol w:w="806"/>
        <w:gridCol w:w="804"/>
      </w:tblGrid>
      <w:tr w:rsidR="00BD1F55" w:rsidRPr="002A03E5" w:rsidTr="006D4E1B">
        <w:trPr>
          <w:trHeight w:val="567"/>
          <w:jc w:val="center"/>
        </w:trPr>
        <w:tc>
          <w:tcPr>
            <w:tcW w:w="433"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姓名</w:t>
            </w:r>
          </w:p>
        </w:tc>
        <w:tc>
          <w:tcPr>
            <w:tcW w:w="944"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性别</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专业技术职务</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学历</w:t>
            </w:r>
          </w:p>
        </w:tc>
        <w:tc>
          <w:tcPr>
            <w:tcW w:w="476"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433"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944"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出生年月</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行政职务</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w:t>
            </w:r>
          </w:p>
        </w:tc>
        <w:tc>
          <w:tcPr>
            <w:tcW w:w="476"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3673"/>
          <w:jc w:val="center"/>
        </w:trPr>
        <w:tc>
          <w:tcPr>
            <w:tcW w:w="1377" w:type="pct"/>
            <w:gridSpan w:val="2"/>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研究方向和近三年</w:t>
            </w:r>
          </w:p>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主讲的本科课程</w:t>
            </w:r>
          </w:p>
        </w:tc>
        <w:tc>
          <w:tcPr>
            <w:tcW w:w="3623" w:type="pct"/>
            <w:gridSpan w:val="6"/>
            <w:vAlign w:val="center"/>
          </w:tcPr>
          <w:p w:rsidR="00BD1F55" w:rsidRPr="002A03E5" w:rsidRDefault="00BD1F55" w:rsidP="006D4E1B">
            <w:pPr>
              <w:jc w:val="left"/>
              <w:rPr>
                <w:rFonts w:ascii="Times New Roman" w:eastAsia="仿宋_GB2312" w:hAnsi="Times New Roman" w:cs="Times New Roman"/>
                <w:sz w:val="24"/>
                <w:szCs w:val="24"/>
              </w:rPr>
            </w:pPr>
          </w:p>
        </w:tc>
      </w:tr>
    </w:tbl>
    <w:p w:rsidR="00D45B9F" w:rsidRDefault="00D45B9F" w:rsidP="00BD1F55">
      <w:pPr>
        <w:rPr>
          <w:rFonts w:ascii="楷体" w:eastAsia="楷体" w:hAnsi="楷体" w:cs="宋体"/>
          <w:b/>
          <w:kern w:val="0"/>
          <w:sz w:val="32"/>
          <w:szCs w:val="32"/>
        </w:rPr>
      </w:pPr>
    </w:p>
    <w:p w:rsidR="00D45B9F" w:rsidRDefault="00D45B9F" w:rsidP="00BD1F55">
      <w:pPr>
        <w:rPr>
          <w:rFonts w:ascii="楷体" w:eastAsia="楷体" w:hAnsi="楷体" w:cs="宋体"/>
          <w:b/>
          <w:kern w:val="0"/>
          <w:sz w:val="32"/>
          <w:szCs w:val="32"/>
        </w:rPr>
      </w:pPr>
    </w:p>
    <w:p w:rsidR="00D45B9F" w:rsidRDefault="00D45B9F" w:rsidP="00BD1F55">
      <w:pPr>
        <w:rPr>
          <w:rFonts w:ascii="楷体" w:eastAsia="楷体" w:hAnsi="楷体" w:cs="宋体"/>
          <w:b/>
          <w:kern w:val="0"/>
          <w:sz w:val="32"/>
          <w:szCs w:val="32"/>
        </w:rPr>
      </w:pPr>
    </w:p>
    <w:p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lastRenderedPageBreak/>
        <w:t>3.近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1319"/>
        <w:gridCol w:w="1583"/>
        <w:gridCol w:w="1583"/>
        <w:gridCol w:w="1319"/>
        <w:gridCol w:w="1621"/>
      </w:tblGrid>
      <w:tr w:rsidR="00BD1F55" w:rsidRPr="002A03E5" w:rsidTr="006D4E1B">
        <w:trPr>
          <w:trHeight w:val="567"/>
          <w:jc w:val="center"/>
        </w:trPr>
        <w:tc>
          <w:tcPr>
            <w:tcW w:w="643"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年份</w:t>
            </w:r>
          </w:p>
        </w:tc>
        <w:tc>
          <w:tcPr>
            <w:tcW w:w="774"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毕业生</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境内升学</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境外升学</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就业人数</w:t>
            </w:r>
          </w:p>
        </w:tc>
        <w:tc>
          <w:tcPr>
            <w:tcW w:w="951" w:type="pct"/>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自主创业</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r>
      <w:tr w:rsidR="00BD1F55" w:rsidRPr="002A03E5" w:rsidTr="006D4E1B">
        <w:trPr>
          <w:trHeight w:val="567"/>
          <w:jc w:val="center"/>
        </w:trPr>
        <w:tc>
          <w:tcPr>
            <w:tcW w:w="643" w:type="pct"/>
            <w:shd w:val="clear" w:color="auto" w:fill="auto"/>
            <w:noWrap/>
            <w:vAlign w:val="center"/>
          </w:tcPr>
          <w:p w:rsidR="00BD1F55" w:rsidRPr="002A03E5" w:rsidRDefault="00BD1F55" w:rsidP="00D45B9F">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w:t>
            </w:r>
            <w:r w:rsidR="00D45B9F">
              <w:rPr>
                <w:rFonts w:ascii="Times New Roman" w:eastAsia="仿宋_GB2312" w:hAnsi="Times New Roman" w:cs="Times New Roman" w:hint="eastAsia"/>
                <w:sz w:val="24"/>
                <w:szCs w:val="24"/>
              </w:rPr>
              <w:t>20</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643" w:type="pct"/>
            <w:shd w:val="clear" w:color="auto" w:fill="auto"/>
            <w:noWrap/>
            <w:vAlign w:val="center"/>
          </w:tcPr>
          <w:p w:rsidR="00BD1F55" w:rsidRPr="002A03E5" w:rsidRDefault="00BD1F55" w:rsidP="00D45B9F">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w:t>
            </w:r>
            <w:r w:rsidR="00D45B9F">
              <w:rPr>
                <w:rFonts w:ascii="Times New Roman" w:eastAsia="仿宋_GB2312" w:hAnsi="Times New Roman" w:cs="Times New Roman" w:hint="eastAsia"/>
                <w:sz w:val="24"/>
                <w:szCs w:val="24"/>
              </w:rPr>
              <w:t>9</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643" w:type="pct"/>
            <w:shd w:val="clear" w:color="auto" w:fill="auto"/>
            <w:noWrap/>
            <w:vAlign w:val="center"/>
          </w:tcPr>
          <w:p w:rsidR="00BD1F55" w:rsidRPr="002A03E5" w:rsidRDefault="00BD1F55" w:rsidP="00D45B9F">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w:t>
            </w:r>
            <w:r w:rsidR="00D45B9F">
              <w:rPr>
                <w:rFonts w:ascii="Times New Roman" w:eastAsia="仿宋_GB2312" w:hAnsi="Times New Roman" w:cs="Times New Roman" w:hint="eastAsia"/>
                <w:sz w:val="24"/>
                <w:szCs w:val="24"/>
              </w:rPr>
              <w:t>8</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bl>
    <w:p w:rsidR="00BD1F55" w:rsidRPr="002A03E5" w:rsidRDefault="00BD1F55" w:rsidP="00BD1F55">
      <w:pPr>
        <w:jc w:val="left"/>
        <w:rPr>
          <w:rFonts w:ascii="Times New Roman" w:eastAsia="宋体" w:hAnsi="Times New Roman" w:cs="Times New Roman"/>
          <w:szCs w:val="24"/>
        </w:rPr>
      </w:pPr>
      <w:r w:rsidRPr="002A03E5">
        <w:rPr>
          <w:rFonts w:ascii="楷体" w:eastAsia="楷体" w:hAnsi="楷体" w:cs="宋体"/>
          <w:b/>
          <w:kern w:val="0"/>
          <w:sz w:val="32"/>
          <w:szCs w:val="32"/>
        </w:rPr>
        <w:t>4.</w:t>
      </w:r>
      <w:r w:rsidRPr="002A03E5">
        <w:rPr>
          <w:rFonts w:ascii="楷体" w:eastAsia="楷体" w:hAnsi="楷体" w:cs="宋体" w:hint="eastAsia"/>
          <w:b/>
          <w:kern w:val="0"/>
          <w:sz w:val="32"/>
          <w:szCs w:val="32"/>
        </w:rPr>
        <w:t>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w:t>
      </w:r>
      <w:r w:rsidRPr="002A03E5">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5"/>
        <w:gridCol w:w="827"/>
        <w:gridCol w:w="1207"/>
        <w:gridCol w:w="1723"/>
        <w:gridCol w:w="850"/>
        <w:gridCol w:w="785"/>
        <w:gridCol w:w="1279"/>
      </w:tblGrid>
      <w:tr w:rsidR="00BD1F55" w:rsidRPr="002A03E5" w:rsidTr="006D4E1B">
        <w:trPr>
          <w:cantSplit/>
          <w:trHeight w:val="539"/>
        </w:trPr>
        <w:tc>
          <w:tcPr>
            <w:tcW w:w="979"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类别</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72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项目名称</w:t>
            </w:r>
          </w:p>
        </w:tc>
        <w:tc>
          <w:tcPr>
            <w:tcW w:w="1038" w:type="pct"/>
            <w:vAlign w:val="center"/>
          </w:tcPr>
          <w:p w:rsidR="00BD1F55" w:rsidRPr="002A03E5" w:rsidRDefault="00BD1F55" w:rsidP="006D4E1B">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时间</w:t>
            </w: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等级</w:t>
            </w: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授予部门</w:t>
            </w: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教学成果奖</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教学名师与</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教学团队</w:t>
            </w: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专业建设</w:t>
            </w: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课程与教材</w:t>
            </w:r>
          </w:p>
        </w:tc>
        <w:tc>
          <w:tcPr>
            <w:tcW w:w="498" w:type="pct"/>
            <w:vAlign w:val="center"/>
          </w:tcPr>
          <w:p w:rsidR="00BD1F55" w:rsidRPr="002A03E5" w:rsidRDefault="00BD1F55" w:rsidP="00F619CF">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F619CF">
            <w:pPr>
              <w:spacing w:beforeLines="20" w:afterLines="20"/>
              <w:rPr>
                <w:rFonts w:ascii="Times New Roman" w:eastAsia="仿宋_GB2312" w:hAnsi="Times New Roman" w:cs="Times New Roman"/>
                <w:sz w:val="24"/>
                <w:szCs w:val="24"/>
              </w:rPr>
            </w:pPr>
          </w:p>
        </w:tc>
        <w:tc>
          <w:tcPr>
            <w:tcW w:w="1038" w:type="pct"/>
            <w:vAlign w:val="center"/>
          </w:tcPr>
          <w:p w:rsidR="00BD1F55" w:rsidRPr="002A03E5" w:rsidRDefault="00BD1F55" w:rsidP="00F619CF">
            <w:pPr>
              <w:spacing w:beforeLines="20" w:afterLines="2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F619CF">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F619CF">
            <w:pPr>
              <w:spacing w:beforeLines="20" w:afterLines="20"/>
              <w:rPr>
                <w:rFonts w:ascii="Times New Roman" w:eastAsia="仿宋_GB2312" w:hAnsi="Times New Roman" w:cs="Times New Roman"/>
                <w:sz w:val="24"/>
                <w:szCs w:val="24"/>
              </w:rPr>
            </w:pPr>
          </w:p>
        </w:tc>
        <w:tc>
          <w:tcPr>
            <w:tcW w:w="1038" w:type="pct"/>
            <w:vAlign w:val="center"/>
          </w:tcPr>
          <w:p w:rsidR="00BD1F55" w:rsidRPr="002A03E5" w:rsidRDefault="00BD1F55" w:rsidP="00F619CF">
            <w:pPr>
              <w:spacing w:beforeLines="20" w:afterLines="2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F619CF">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F619CF">
            <w:pPr>
              <w:spacing w:beforeLines="20" w:afterLines="20"/>
              <w:rPr>
                <w:rFonts w:ascii="Times New Roman" w:eastAsia="仿宋_GB2312" w:hAnsi="Times New Roman" w:cs="Times New Roman"/>
                <w:sz w:val="24"/>
                <w:szCs w:val="24"/>
              </w:rPr>
            </w:pPr>
          </w:p>
        </w:tc>
        <w:tc>
          <w:tcPr>
            <w:tcW w:w="1038" w:type="pct"/>
            <w:vAlign w:val="center"/>
          </w:tcPr>
          <w:p w:rsidR="00BD1F55" w:rsidRPr="002A03E5" w:rsidRDefault="00BD1F55" w:rsidP="00F619CF">
            <w:pPr>
              <w:spacing w:beforeLines="20" w:afterLines="2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实验和实践</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lastRenderedPageBreak/>
              <w:t>教学平台</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lastRenderedPageBreak/>
              <w:t>1</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lastRenderedPageBreak/>
              <w:t>教学改革项目</w:t>
            </w:r>
          </w:p>
        </w:tc>
        <w:tc>
          <w:tcPr>
            <w:tcW w:w="498" w:type="pct"/>
          </w:tcPr>
          <w:p w:rsidR="00BD1F55" w:rsidRPr="002A03E5" w:rsidRDefault="00BD1F55" w:rsidP="00F619CF">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tcPr>
          <w:p w:rsidR="00BD1F55" w:rsidRPr="002A03E5" w:rsidRDefault="00BD1F55" w:rsidP="00F619CF">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Default="00BD1F55" w:rsidP="00F619CF">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其他</w:t>
            </w:r>
          </w:p>
          <w:p w:rsidR="00BD1F55" w:rsidRPr="002A03E5" w:rsidRDefault="00BD1F55" w:rsidP="00F619CF">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498" w:type="pct"/>
            <w:vAlign w:val="center"/>
          </w:tcPr>
          <w:p w:rsidR="00BD1F55" w:rsidRPr="002A03E5" w:rsidRDefault="00BD1F55" w:rsidP="00F619CF">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473"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771"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498" w:type="pct"/>
            <w:vAlign w:val="center"/>
          </w:tcPr>
          <w:p w:rsidR="00BD1F55" w:rsidRPr="002A03E5" w:rsidRDefault="00BD1F55" w:rsidP="00F619CF">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473"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771"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498" w:type="pct"/>
            <w:vAlign w:val="center"/>
          </w:tcPr>
          <w:p w:rsidR="00BD1F55" w:rsidRPr="002A03E5" w:rsidRDefault="00BD1F55" w:rsidP="00F619CF">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473"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c>
          <w:tcPr>
            <w:tcW w:w="771" w:type="pct"/>
            <w:vAlign w:val="center"/>
          </w:tcPr>
          <w:p w:rsidR="00BD1F55" w:rsidRPr="002A03E5" w:rsidRDefault="00BD1F55" w:rsidP="00F619CF">
            <w:pPr>
              <w:spacing w:beforeLines="30" w:afterLines="30"/>
              <w:rPr>
                <w:rFonts w:ascii="Times New Roman" w:eastAsia="仿宋_GB2312" w:hAnsi="Times New Roman" w:cs="Times New Roman"/>
                <w:sz w:val="24"/>
                <w:szCs w:val="24"/>
              </w:rPr>
            </w:pPr>
          </w:p>
        </w:tc>
      </w:tr>
    </w:tbl>
    <w:p w:rsidR="00BD1F55" w:rsidRDefault="00BD1F55" w:rsidP="00BD1F55">
      <w:pPr>
        <w:widowControl/>
        <w:tabs>
          <w:tab w:val="left" w:pos="1013"/>
        </w:tabs>
        <w:ind w:rightChars="-94" w:right="-197"/>
        <w:jc w:val="left"/>
        <w:rPr>
          <w:rFonts w:ascii="Times New Roman" w:eastAsia="宋体" w:hAnsi="Times New Roman" w:cs="Times New Roman"/>
          <w:szCs w:val="24"/>
        </w:rPr>
      </w:pPr>
    </w:p>
    <w:p w:rsidR="00BD1F55" w:rsidRPr="002A03E5" w:rsidRDefault="00BD1F55" w:rsidP="00BD1F55">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sidRPr="002A03E5">
        <w:rPr>
          <w:rFonts w:ascii="Times New Roman" w:eastAsia="宋体" w:hAnsi="Times New Roman" w:cs="Times New Roman" w:hint="eastAsia"/>
          <w:szCs w:val="24"/>
        </w:rPr>
        <w:t>：</w:t>
      </w:r>
      <w:r w:rsidRPr="002A03E5">
        <w:rPr>
          <w:rFonts w:ascii="Times New Roman" w:eastAsia="宋体" w:hAnsi="Times New Roman" w:cs="Times New Roman" w:hint="eastAsia"/>
          <w:szCs w:val="24"/>
        </w:rPr>
        <w:t>1</w:t>
      </w:r>
      <w:r w:rsidRPr="002A03E5">
        <w:rPr>
          <w:rFonts w:ascii="Times New Roman" w:eastAsia="宋体" w:hAnsi="Times New Roman" w:cs="Times New Roman"/>
          <w:szCs w:val="24"/>
        </w:rPr>
        <w:t>.</w:t>
      </w:r>
      <w:r w:rsidRPr="002A03E5">
        <w:rPr>
          <w:rFonts w:ascii="Times New Roman" w:eastAsia="宋体" w:hAnsi="Times New Roman" w:cs="Times New Roman"/>
          <w:szCs w:val="24"/>
        </w:rPr>
        <w:t>专业建设指本专业获得省部级</w:t>
      </w:r>
      <w:r w:rsidRPr="002A03E5">
        <w:rPr>
          <w:rFonts w:ascii="Times New Roman" w:eastAsia="宋体" w:hAnsi="Times New Roman" w:cs="Times New Roman" w:hint="eastAsia"/>
          <w:szCs w:val="24"/>
        </w:rPr>
        <w:t>特色专业、品牌专业、一流专业等建设项目支持情</w:t>
      </w:r>
      <w:r>
        <w:rPr>
          <w:rFonts w:ascii="Times New Roman" w:eastAsia="宋体" w:hAnsi="Times New Roman" w:cs="Times New Roman" w:hint="eastAsia"/>
          <w:szCs w:val="24"/>
        </w:rPr>
        <w:t>况</w:t>
      </w:r>
      <w:r w:rsidRPr="002A03E5">
        <w:rPr>
          <w:rFonts w:ascii="Times New Roman" w:eastAsia="宋体" w:hAnsi="Times New Roman" w:cs="Times New Roman" w:hint="eastAsia"/>
          <w:szCs w:val="24"/>
        </w:rPr>
        <w:t>。</w:t>
      </w:r>
    </w:p>
    <w:p w:rsidR="00BD1F55" w:rsidRPr="002A03E5" w:rsidRDefault="00BD1F55" w:rsidP="00BD1F55">
      <w:pPr>
        <w:widowControl/>
        <w:tabs>
          <w:tab w:val="left" w:pos="1013"/>
        </w:tabs>
        <w:jc w:val="left"/>
        <w:rPr>
          <w:rFonts w:ascii="Times New Roman" w:eastAsia="宋体" w:hAnsi="Times New Roman" w:cs="Times New Roman"/>
          <w:szCs w:val="24"/>
        </w:rPr>
      </w:pPr>
      <w:r w:rsidRPr="002A03E5">
        <w:rPr>
          <w:rFonts w:ascii="Times New Roman" w:eastAsia="宋体" w:hAnsi="Times New Roman" w:cs="Times New Roman" w:hint="eastAsia"/>
          <w:szCs w:val="24"/>
        </w:rPr>
        <w:t xml:space="preserve"> </w:t>
      </w:r>
      <w:r w:rsidRPr="002A03E5">
        <w:rPr>
          <w:rFonts w:ascii="Times New Roman" w:eastAsia="宋体" w:hAnsi="Times New Roman" w:cs="Times New Roman"/>
          <w:szCs w:val="24"/>
        </w:rPr>
        <w:t xml:space="preserve">   2.</w:t>
      </w:r>
      <w:r w:rsidRPr="002A03E5">
        <w:rPr>
          <w:rFonts w:ascii="Times New Roman" w:eastAsia="宋体" w:hAnsi="Times New Roman" w:cs="Times New Roman"/>
          <w:szCs w:val="24"/>
        </w:rPr>
        <w:t>其他指本专业教师和学生获得的省部级及以上教育教学奖励和支持情况</w:t>
      </w:r>
      <w:r w:rsidRPr="002A03E5">
        <w:rPr>
          <w:rFonts w:ascii="Times New Roman" w:eastAsia="宋体" w:hAnsi="Times New Roman" w:cs="Times New Roman" w:hint="eastAsia"/>
          <w:szCs w:val="24"/>
        </w:rPr>
        <w:t>。</w:t>
      </w:r>
    </w:p>
    <w:p w:rsidR="00BD1F55" w:rsidRPr="002A03E5" w:rsidRDefault="00BD1F55" w:rsidP="00BD1F55">
      <w:pPr>
        <w:widowControl/>
        <w:jc w:val="left"/>
        <w:rPr>
          <w:rFonts w:ascii="楷体" w:eastAsia="楷体" w:hAnsi="楷体" w:cs="宋体"/>
          <w:b/>
          <w:kern w:val="0"/>
          <w:sz w:val="32"/>
          <w:szCs w:val="32"/>
        </w:rPr>
      </w:pPr>
      <w:r w:rsidRPr="002A03E5">
        <w:rPr>
          <w:rFonts w:ascii="Times New Roman" w:eastAsia="宋体" w:hAnsi="Times New Roman" w:cs="Times New Roman"/>
          <w:szCs w:val="24"/>
        </w:rPr>
        <w:br w:type="page"/>
      </w:r>
      <w:r w:rsidRPr="002A03E5">
        <w:rPr>
          <w:rFonts w:ascii="楷体" w:eastAsia="楷体" w:hAnsi="楷体" w:cs="宋体" w:hint="eastAsia"/>
          <w:b/>
          <w:kern w:val="0"/>
          <w:sz w:val="32"/>
          <w:szCs w:val="32"/>
        </w:rPr>
        <w:lastRenderedPageBreak/>
        <w:t>5</w:t>
      </w:r>
      <w:r w:rsidRPr="002A03E5">
        <w:rPr>
          <w:rFonts w:ascii="楷体" w:eastAsia="楷体" w:hAnsi="楷体" w:cs="宋体"/>
          <w:b/>
          <w:kern w:val="0"/>
          <w:sz w:val="32"/>
          <w:szCs w:val="32"/>
        </w:rPr>
        <w:t>.专业定位</w:t>
      </w:r>
      <w:r w:rsidRPr="002A03E5">
        <w:rPr>
          <w:rFonts w:ascii="楷体" w:eastAsia="楷体" w:hAnsi="楷体" w:cs="宋体" w:hint="eastAsia"/>
          <w:b/>
          <w:kern w:val="0"/>
          <w:sz w:val="32"/>
          <w:szCs w:val="32"/>
        </w:rPr>
        <w:t>、</w:t>
      </w:r>
      <w:r w:rsidRPr="002A03E5">
        <w:rPr>
          <w:rFonts w:ascii="楷体" w:eastAsia="楷体" w:hAnsi="楷体" w:cs="宋体"/>
          <w:b/>
          <w:kern w:val="0"/>
          <w:sz w:val="32"/>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6"/>
      </w:tblGrid>
      <w:tr w:rsidR="00BD1F55" w:rsidRPr="002A03E5" w:rsidTr="006D4E1B">
        <w:trPr>
          <w:trHeight w:val="6236"/>
        </w:trPr>
        <w:tc>
          <w:tcPr>
            <w:tcW w:w="8296" w:type="dxa"/>
          </w:tcPr>
          <w:p w:rsidR="00BD1F55" w:rsidRPr="002A03E5" w:rsidRDefault="00BD1F55" w:rsidP="006D4E1B">
            <w:pPr>
              <w:spacing w:line="0" w:lineRule="atLeast"/>
              <w:jc w:val="left"/>
              <w:rPr>
                <w:rFonts w:ascii="仿宋" w:eastAsia="仿宋" w:hAnsi="仿宋" w:cs="Times New Roman"/>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hint="eastAsia"/>
          <w:b/>
          <w:kern w:val="0"/>
          <w:sz w:val="32"/>
          <w:szCs w:val="32"/>
        </w:rPr>
        <w:t>6</w:t>
      </w:r>
      <w:r w:rsidRPr="002A03E5">
        <w:rPr>
          <w:rFonts w:ascii="楷体" w:eastAsia="楷体" w:hAnsi="楷体" w:cs="宋体"/>
          <w:b/>
          <w:kern w:val="0"/>
          <w:sz w:val="32"/>
          <w:szCs w:val="32"/>
        </w:rPr>
        <w:t>.深化专业</w:t>
      </w:r>
      <w:r w:rsidRPr="002A03E5">
        <w:rPr>
          <w:rFonts w:ascii="楷体" w:eastAsia="楷体" w:hAnsi="楷体" w:cs="宋体" w:hint="eastAsia"/>
          <w:b/>
          <w:kern w:val="0"/>
          <w:sz w:val="32"/>
          <w:szCs w:val="32"/>
        </w:rPr>
        <w:t>综合</w:t>
      </w:r>
      <w:r w:rsidRPr="002A03E5">
        <w:rPr>
          <w:rFonts w:ascii="楷体" w:eastAsia="楷体" w:hAnsi="楷体" w:cs="宋体"/>
          <w:b/>
          <w:kern w:val="0"/>
          <w:sz w:val="32"/>
          <w:szCs w:val="32"/>
        </w:rPr>
        <w:t>改革的主要</w:t>
      </w:r>
      <w:r w:rsidRPr="002A03E5">
        <w:rPr>
          <w:rFonts w:ascii="楷体" w:eastAsia="楷体" w:hAnsi="楷体" w:cs="宋体" w:hint="eastAsia"/>
          <w:b/>
          <w:kern w:val="0"/>
          <w:sz w:val="32"/>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6"/>
      </w:tblGrid>
      <w:tr w:rsidR="00BD1F55" w:rsidRPr="002A03E5" w:rsidTr="006D4E1B">
        <w:trPr>
          <w:trHeight w:val="6236"/>
        </w:trPr>
        <w:tc>
          <w:tcPr>
            <w:tcW w:w="8296"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1000字以内</w:t>
            </w:r>
            <w:r w:rsidRPr="002A03E5">
              <w:rPr>
                <w:rFonts w:ascii="仿宋" w:eastAsia="仿宋" w:hAnsi="仿宋" w:cs="Times New Roman" w:hint="eastAsia"/>
                <w:bCs/>
                <w:szCs w:val="21"/>
              </w:rPr>
              <w:t>）</w:t>
            </w:r>
          </w:p>
        </w:tc>
      </w:tr>
    </w:tbl>
    <w:p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7</w:t>
      </w:r>
      <w:r w:rsidRPr="002A03E5">
        <w:rPr>
          <w:rFonts w:ascii="楷体" w:eastAsia="楷体" w:hAnsi="楷体" w:cs="宋体"/>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8.加强专业教学质量保障体系建设的主要举措和成效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黑体" w:eastAsia="黑体" w:hAnsi="黑体" w:cs="Times New Roman"/>
          <w:sz w:val="36"/>
          <w:szCs w:val="36"/>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9</w:t>
      </w:r>
      <w:r w:rsidRPr="002A03E5">
        <w:rPr>
          <w:rFonts w:ascii="楷体" w:eastAsia="楷体" w:hAnsi="楷体" w:cs="宋体"/>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黑体" w:eastAsia="黑体" w:hAnsi="黑体" w:cs="Times New Roman"/>
          <w:sz w:val="36"/>
          <w:szCs w:val="36"/>
        </w:rPr>
      </w:pPr>
      <w:r w:rsidRPr="002A03E5">
        <w:rPr>
          <w:rFonts w:ascii="黑体" w:eastAsia="黑体" w:hAnsi="黑体" w:cs="宋体" w:hint="eastAsia"/>
          <w:b/>
          <w:kern w:val="0"/>
          <w:sz w:val="32"/>
          <w:szCs w:val="32"/>
        </w:rPr>
        <w:t>三、</w:t>
      </w:r>
      <w:r w:rsidRPr="002A03E5">
        <w:rPr>
          <w:rFonts w:ascii="黑体" w:eastAsia="黑体" w:hAnsi="黑体" w:cs="宋体"/>
          <w:b/>
          <w:kern w:val="0"/>
          <w:sz w:val="32"/>
          <w:szCs w:val="32"/>
        </w:rPr>
        <w:t>下一步推进专业建设和改革的主要思路</w:t>
      </w:r>
      <w:r w:rsidRPr="002A03E5">
        <w:rPr>
          <w:rFonts w:ascii="黑体" w:eastAsia="黑体" w:hAnsi="黑体" w:cs="宋体" w:hint="eastAsia"/>
          <w:b/>
          <w:kern w:val="0"/>
          <w:sz w:val="32"/>
          <w:szCs w:val="32"/>
        </w:rPr>
        <w:t>及</w:t>
      </w:r>
      <w:r w:rsidRPr="002A03E5">
        <w:rPr>
          <w:rFonts w:ascii="黑体" w:eastAsia="黑体" w:hAnsi="黑体" w:cs="宋体"/>
          <w:b/>
          <w:kern w:val="0"/>
          <w:sz w:val="32"/>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089"/>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bookmarkStart w:id="0" w:name="_Hlk2001382"/>
            <w:r w:rsidRPr="002A03E5">
              <w:rPr>
                <w:rFonts w:ascii="仿宋" w:eastAsia="仿宋" w:hAnsi="仿宋" w:cs="Times New Roman" w:hint="eastAsia"/>
                <w:bCs/>
                <w:szCs w:val="21"/>
              </w:rPr>
              <w:t>（限</w:t>
            </w:r>
            <w:r w:rsidRPr="002A03E5">
              <w:rPr>
                <w:rFonts w:ascii="仿宋" w:eastAsia="仿宋" w:hAnsi="仿宋" w:cs="Times New Roman"/>
                <w:bCs/>
                <w:szCs w:val="21"/>
              </w:rPr>
              <w:t>800字以内</w:t>
            </w:r>
            <w:r w:rsidRPr="002A03E5">
              <w:rPr>
                <w:rFonts w:ascii="仿宋" w:eastAsia="仿宋" w:hAnsi="仿宋" w:cs="Times New Roman" w:hint="eastAsia"/>
                <w:bCs/>
                <w:szCs w:val="21"/>
              </w:rPr>
              <w:t>）</w:t>
            </w:r>
          </w:p>
        </w:tc>
      </w:tr>
      <w:bookmarkEnd w:id="0"/>
    </w:tbl>
    <w:p w:rsidR="00BD1F55" w:rsidRPr="002A03E5" w:rsidRDefault="00BD1F55" w:rsidP="00BD1F55">
      <w:pPr>
        <w:spacing w:line="20" w:lineRule="exact"/>
        <w:rPr>
          <w:rFonts w:ascii="仿宋_GB2312" w:eastAsia="仿宋_GB2312" w:hAnsi="Calibri" w:cs="经典平黑简"/>
          <w:sz w:val="10"/>
          <w:szCs w:val="10"/>
        </w:rPr>
      </w:pPr>
    </w:p>
    <w:p w:rsidR="009E5C53" w:rsidRDefault="009E5C53">
      <w:bookmarkStart w:id="1" w:name="_GoBack"/>
      <w:bookmarkEnd w:id="1"/>
    </w:p>
    <w:sectPr w:rsidR="009E5C53" w:rsidSect="0013529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FE7" w:rsidRDefault="00575FE7" w:rsidP="005C4E3F">
      <w:r>
        <w:separator/>
      </w:r>
    </w:p>
  </w:endnote>
  <w:endnote w:type="continuationSeparator" w:id="0">
    <w:p w:rsidR="00575FE7" w:rsidRDefault="00575FE7" w:rsidP="005C4E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1" w:usb1="080E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A00002BF"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经典平黑简">
    <w:charset w:val="86"/>
    <w:family w:val="modern"/>
    <w:pitch w:val="fixed"/>
    <w:sig w:usb0="A1002AEF" w:usb1="F9DF7CFB" w:usb2="0000001E"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282558"/>
      <w:docPartObj>
        <w:docPartGallery w:val="Page Numbers (Bottom of Page)"/>
        <w:docPartUnique/>
      </w:docPartObj>
    </w:sdtPr>
    <w:sdtContent>
      <w:p w:rsidR="00FC0AEB" w:rsidRDefault="00BD79C1">
        <w:pPr>
          <w:pStyle w:val="a3"/>
          <w:jc w:val="center"/>
        </w:pPr>
        <w:r>
          <w:fldChar w:fldCharType="begin"/>
        </w:r>
        <w:r w:rsidR="00BD1F55">
          <w:instrText>PAGE   \* MERGEFORMAT</w:instrText>
        </w:r>
        <w:r>
          <w:fldChar w:fldCharType="separate"/>
        </w:r>
        <w:r w:rsidR="00905BC5" w:rsidRPr="00905BC5">
          <w:rPr>
            <w:noProof/>
            <w:lang w:val="zh-CN"/>
          </w:rPr>
          <w:t>5</w:t>
        </w:r>
        <w:r>
          <w:fldChar w:fldCharType="end"/>
        </w:r>
      </w:p>
    </w:sdtContent>
  </w:sdt>
  <w:p w:rsidR="00FC0AEB" w:rsidRDefault="00575FE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FE7" w:rsidRDefault="00575FE7" w:rsidP="005C4E3F">
      <w:r>
        <w:separator/>
      </w:r>
    </w:p>
  </w:footnote>
  <w:footnote w:type="continuationSeparator" w:id="0">
    <w:p w:rsidR="00575FE7" w:rsidRDefault="00575FE7" w:rsidP="005C4E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1F55"/>
    <w:rsid w:val="00044A91"/>
    <w:rsid w:val="00052824"/>
    <w:rsid w:val="000F5842"/>
    <w:rsid w:val="00105482"/>
    <w:rsid w:val="00142BC6"/>
    <w:rsid w:val="0019724B"/>
    <w:rsid w:val="001D78AD"/>
    <w:rsid w:val="00234766"/>
    <w:rsid w:val="00366A0D"/>
    <w:rsid w:val="003F59BD"/>
    <w:rsid w:val="004331C5"/>
    <w:rsid w:val="005001DE"/>
    <w:rsid w:val="00575FE7"/>
    <w:rsid w:val="005C4E3F"/>
    <w:rsid w:val="00665E85"/>
    <w:rsid w:val="00905BC5"/>
    <w:rsid w:val="009E5C53"/>
    <w:rsid w:val="00AB4750"/>
    <w:rsid w:val="00AD1815"/>
    <w:rsid w:val="00AE7F92"/>
    <w:rsid w:val="00B05693"/>
    <w:rsid w:val="00BD1F55"/>
    <w:rsid w:val="00BD79C1"/>
    <w:rsid w:val="00C143EB"/>
    <w:rsid w:val="00C60263"/>
    <w:rsid w:val="00C939FE"/>
    <w:rsid w:val="00D010B1"/>
    <w:rsid w:val="00D37F33"/>
    <w:rsid w:val="00D45B9F"/>
    <w:rsid w:val="00DD2657"/>
    <w:rsid w:val="00F619CF"/>
    <w:rsid w:val="00F64C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F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1F55"/>
    <w:pPr>
      <w:tabs>
        <w:tab w:val="center" w:pos="4153"/>
        <w:tab w:val="right" w:pos="8306"/>
      </w:tabs>
      <w:snapToGrid w:val="0"/>
      <w:jc w:val="left"/>
    </w:pPr>
    <w:rPr>
      <w:sz w:val="18"/>
      <w:szCs w:val="18"/>
    </w:rPr>
  </w:style>
  <w:style w:type="character" w:customStyle="1" w:styleId="Char">
    <w:name w:val="页脚 Char"/>
    <w:basedOn w:val="a0"/>
    <w:link w:val="a3"/>
    <w:uiPriority w:val="99"/>
    <w:rsid w:val="00BD1F55"/>
    <w:rPr>
      <w:sz w:val="18"/>
      <w:szCs w:val="18"/>
    </w:rPr>
  </w:style>
  <w:style w:type="paragraph" w:styleId="a4">
    <w:name w:val="header"/>
    <w:basedOn w:val="a"/>
    <w:link w:val="Char0"/>
    <w:uiPriority w:val="99"/>
    <w:semiHidden/>
    <w:unhideWhenUsed/>
    <w:rsid w:val="00C143E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143E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F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1F55"/>
    <w:pPr>
      <w:tabs>
        <w:tab w:val="center" w:pos="4153"/>
        <w:tab w:val="right" w:pos="8306"/>
      </w:tabs>
      <w:snapToGrid w:val="0"/>
      <w:jc w:val="left"/>
    </w:pPr>
    <w:rPr>
      <w:sz w:val="18"/>
      <w:szCs w:val="18"/>
    </w:rPr>
  </w:style>
  <w:style w:type="character" w:customStyle="1" w:styleId="Char">
    <w:name w:val="页脚 Char"/>
    <w:basedOn w:val="a0"/>
    <w:link w:val="a3"/>
    <w:uiPriority w:val="99"/>
    <w:rsid w:val="00BD1F5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12</Pages>
  <Words>493</Words>
  <Characters>2813</Characters>
  <Application>Microsoft Office Word</Application>
  <DocSecurity>0</DocSecurity>
  <Lines>23</Lines>
  <Paragraphs>6</Paragraphs>
  <ScaleCrop>false</ScaleCrop>
  <Company>CHINA</Company>
  <LinksUpToDate>false</LinksUpToDate>
  <CharactersWithSpaces>3300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刘成士</cp:lastModifiedBy>
  <cp:revision>26</cp:revision>
  <dcterms:created xsi:type="dcterms:W3CDTF">2019-04-09T07:43:00Z</dcterms:created>
  <dcterms:modified xsi:type="dcterms:W3CDTF">2021-03-09T06:06:00Z</dcterms:modified>
</cp:coreProperties>
</file>