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E4" w:rsidRPr="00D83718" w:rsidRDefault="00D93FE4" w:rsidP="00D83718">
      <w:pPr>
        <w:widowControl w:val="0"/>
        <w:spacing w:line="400" w:lineRule="exact"/>
        <w:rPr>
          <w:rFonts w:ascii="方正小标宋简体" w:eastAsia="方正小标宋简体" w:hAnsi="黑体" w:cs="Times New Roman"/>
          <w:b/>
          <w:sz w:val="30"/>
          <w:szCs w:val="30"/>
        </w:rPr>
      </w:pPr>
      <w:r w:rsidRPr="00D83718">
        <w:rPr>
          <w:rFonts w:ascii="方正小标宋简体" w:eastAsia="方正小标宋简体" w:hAnsi="黑体" w:cs="Times New Roman" w:hint="eastAsia"/>
          <w:b/>
          <w:sz w:val="30"/>
          <w:szCs w:val="30"/>
        </w:rPr>
        <w:t>信息工程学院</w:t>
      </w:r>
      <w:r w:rsidR="00D83718" w:rsidRPr="00D83718">
        <w:rPr>
          <w:rFonts w:ascii="方正小标宋简体" w:eastAsia="方正小标宋简体" w:hAnsi="黑体" w:cs="Times New Roman" w:hint="eastAsia"/>
          <w:b/>
          <w:sz w:val="30"/>
          <w:szCs w:val="30"/>
        </w:rPr>
        <w:t>2016年度</w:t>
      </w:r>
      <w:r w:rsidRPr="00D83718">
        <w:rPr>
          <w:rFonts w:ascii="方正小标宋简体" w:eastAsia="方正小标宋简体" w:hAnsi="黑体" w:cs="Times New Roman" w:hint="eastAsia"/>
          <w:b/>
          <w:sz w:val="30"/>
          <w:szCs w:val="30"/>
        </w:rPr>
        <w:t>院长教学</w:t>
      </w:r>
      <w:r w:rsidR="00D83718" w:rsidRPr="00D83718">
        <w:rPr>
          <w:rFonts w:ascii="方正小标宋简体" w:eastAsia="方正小标宋简体" w:hAnsi="黑体" w:cs="Times New Roman" w:hint="eastAsia"/>
          <w:b/>
          <w:sz w:val="30"/>
          <w:szCs w:val="30"/>
        </w:rPr>
        <w:t>工作</w:t>
      </w:r>
      <w:r w:rsidRPr="00D83718">
        <w:rPr>
          <w:rFonts w:ascii="方正小标宋简体" w:eastAsia="方正小标宋简体" w:hAnsi="黑体" w:cs="Times New Roman" w:hint="eastAsia"/>
          <w:b/>
          <w:sz w:val="30"/>
          <w:szCs w:val="30"/>
        </w:rPr>
        <w:t>述职报告</w:t>
      </w:r>
    </w:p>
    <w:p w:rsid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 w:hint="eastAsia"/>
          <w:sz w:val="24"/>
          <w:szCs w:val="24"/>
        </w:rPr>
      </w:pPr>
    </w:p>
    <w:p w:rsidR="00B252A0" w:rsidRPr="00D83718" w:rsidRDefault="00B252A0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2016年度，</w:t>
      </w:r>
      <w:r w:rsidR="001B4E6D" w:rsidRPr="00D83718">
        <w:rPr>
          <w:rFonts w:ascii="仿宋_GB2312" w:eastAsia="仿宋_GB2312" w:hAnsi="宋体" w:cs="Times New Roman" w:hint="eastAsia"/>
          <w:sz w:val="24"/>
          <w:szCs w:val="24"/>
        </w:rPr>
        <w:t>在学校领导的关心支持、各职能部门协调帮助，和兄弟学院相互配合下，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信息工程学院教学运行平稳有序</w:t>
      </w:r>
      <w:r w:rsidR="00205A92" w:rsidRPr="00D83718">
        <w:rPr>
          <w:rFonts w:ascii="仿宋_GB2312" w:eastAsia="仿宋_GB2312" w:hAnsi="宋体" w:cs="Times New Roman" w:hint="eastAsia"/>
          <w:sz w:val="24"/>
          <w:szCs w:val="24"/>
        </w:rPr>
        <w:t>、</w:t>
      </w:r>
      <w:r w:rsidR="00EB795F" w:rsidRPr="00D83718">
        <w:rPr>
          <w:rFonts w:ascii="仿宋_GB2312" w:eastAsia="仿宋_GB2312" w:hAnsi="宋体" w:cs="Times New Roman" w:hint="eastAsia"/>
          <w:sz w:val="24"/>
          <w:szCs w:val="24"/>
        </w:rPr>
        <w:t>教学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管理正常规范，有</w:t>
      </w:r>
      <w:r w:rsidR="00205A92" w:rsidRPr="00D83718">
        <w:rPr>
          <w:rFonts w:ascii="仿宋_GB2312" w:eastAsia="仿宋_GB2312" w:hAnsi="宋体" w:cs="Times New Roman" w:hint="eastAsia"/>
          <w:sz w:val="24"/>
          <w:szCs w:val="24"/>
        </w:rPr>
        <w:t>做的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好的</w:t>
      </w:r>
      <w:r w:rsidR="00205A92" w:rsidRPr="00D83718">
        <w:rPr>
          <w:rFonts w:ascii="仿宋_GB2312" w:eastAsia="仿宋_GB2312" w:hAnsi="宋体" w:cs="Times New Roman" w:hint="eastAsia"/>
          <w:sz w:val="24"/>
          <w:szCs w:val="24"/>
        </w:rPr>
        <w:t>方面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也有不足之处。现就本年度我院教学运行和管理工作总结如下：</w:t>
      </w:r>
    </w:p>
    <w:p w:rsidR="00991580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一、</w:t>
      </w:r>
      <w:r w:rsidR="00EA649E" w:rsidRPr="00D83718">
        <w:rPr>
          <w:rFonts w:ascii="黑体" w:eastAsia="黑体" w:hAnsi="宋体" w:cs="Times New Roman" w:hint="eastAsia"/>
          <w:b/>
          <w:sz w:val="24"/>
          <w:szCs w:val="24"/>
        </w:rPr>
        <w:t>全院</w:t>
      </w:r>
      <w:r w:rsidR="00304472" w:rsidRPr="00D83718">
        <w:rPr>
          <w:rFonts w:ascii="黑体" w:eastAsia="黑体" w:hAnsi="宋体" w:cs="Times New Roman" w:hint="eastAsia"/>
          <w:b/>
          <w:sz w:val="24"/>
          <w:szCs w:val="24"/>
        </w:rPr>
        <w:t>统一思想，突出教学中心地位</w:t>
      </w:r>
    </w:p>
    <w:p w:rsidR="00304472" w:rsidRPr="00D83718" w:rsidRDefault="00F31A89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一直以来，学院坚持</w:t>
      </w:r>
      <w:r w:rsidR="00B45569" w:rsidRPr="00D83718">
        <w:rPr>
          <w:rFonts w:ascii="仿宋_GB2312" w:eastAsia="仿宋_GB2312" w:hAnsi="宋体" w:cs="Times New Roman" w:hint="eastAsia"/>
          <w:sz w:val="24"/>
          <w:szCs w:val="24"/>
        </w:rPr>
        <w:t>以人才培养为根本任务，以学生成长成才为学院一切事务的</w:t>
      </w:r>
      <w:r w:rsidR="00976655" w:rsidRPr="00D83718">
        <w:rPr>
          <w:rFonts w:ascii="仿宋_GB2312" w:eastAsia="仿宋_GB2312" w:hAnsi="宋体" w:cs="Times New Roman" w:hint="eastAsia"/>
          <w:sz w:val="24"/>
          <w:szCs w:val="24"/>
        </w:rPr>
        <w:t>出发点和</w:t>
      </w:r>
      <w:r w:rsidR="00B45569" w:rsidRPr="00D83718">
        <w:rPr>
          <w:rFonts w:ascii="仿宋_GB2312" w:eastAsia="仿宋_GB2312" w:hAnsi="宋体" w:cs="Times New Roman" w:hint="eastAsia"/>
          <w:sz w:val="24"/>
          <w:szCs w:val="24"/>
        </w:rPr>
        <w:t>落脚点</w:t>
      </w:r>
      <w:r w:rsidR="0018115F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304472" w:rsidRPr="00D83718">
        <w:rPr>
          <w:rFonts w:ascii="仿宋_GB2312" w:eastAsia="仿宋_GB2312" w:hAnsi="宋体" w:cs="Times New Roman" w:hint="eastAsia"/>
          <w:sz w:val="24"/>
          <w:szCs w:val="24"/>
        </w:rPr>
        <w:t>突出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教学</w:t>
      </w:r>
      <w:r w:rsidR="00304472" w:rsidRPr="00D83718">
        <w:rPr>
          <w:rFonts w:ascii="仿宋_GB2312" w:eastAsia="仿宋_GB2312" w:hAnsi="宋体" w:cs="Times New Roman" w:hint="eastAsia"/>
          <w:sz w:val="24"/>
          <w:szCs w:val="24"/>
        </w:rPr>
        <w:t>的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中心地位。</w:t>
      </w:r>
      <w:r w:rsidR="00EA649E" w:rsidRPr="00D83718">
        <w:rPr>
          <w:rFonts w:ascii="仿宋_GB2312" w:eastAsia="仿宋_GB2312" w:hAnsi="宋体" w:cs="Times New Roman" w:hint="eastAsia"/>
          <w:sz w:val="24"/>
          <w:szCs w:val="24"/>
        </w:rPr>
        <w:t>明确</w:t>
      </w:r>
      <w:r w:rsidR="00304472" w:rsidRPr="00D83718">
        <w:rPr>
          <w:rFonts w:ascii="仿宋_GB2312" w:eastAsia="仿宋_GB2312" w:hAnsi="宋体" w:cs="Times New Roman" w:hint="eastAsia"/>
          <w:sz w:val="24"/>
          <w:szCs w:val="24"/>
        </w:rPr>
        <w:t>教学质量是学院发展的生命线，</w:t>
      </w:r>
      <w:r w:rsidR="00244F60" w:rsidRPr="00D83718">
        <w:rPr>
          <w:rFonts w:ascii="仿宋_GB2312" w:eastAsia="仿宋_GB2312" w:hAnsi="宋体" w:cs="Times New Roman" w:hint="eastAsia"/>
          <w:sz w:val="24"/>
          <w:szCs w:val="24"/>
        </w:rPr>
        <w:t>学院各条线上的紧密协同是学院</w:t>
      </w:r>
      <w:r w:rsidR="004638DD" w:rsidRPr="00D83718">
        <w:rPr>
          <w:rFonts w:ascii="仿宋_GB2312" w:eastAsia="仿宋_GB2312" w:hAnsi="宋体" w:cs="Times New Roman" w:hint="eastAsia"/>
          <w:sz w:val="24"/>
          <w:szCs w:val="24"/>
        </w:rPr>
        <w:t>快速</w:t>
      </w:r>
      <w:r w:rsidR="00244F60" w:rsidRPr="00D83718">
        <w:rPr>
          <w:rFonts w:ascii="仿宋_GB2312" w:eastAsia="仿宋_GB2312" w:hAnsi="宋体" w:cs="Times New Roman" w:hint="eastAsia"/>
          <w:sz w:val="24"/>
          <w:szCs w:val="24"/>
        </w:rPr>
        <w:t>发展的营养线，</w:t>
      </w:r>
      <w:r w:rsidR="004638DD" w:rsidRPr="00D83718">
        <w:rPr>
          <w:rFonts w:ascii="仿宋_GB2312" w:eastAsia="仿宋_GB2312" w:hAnsi="宋体" w:cs="Times New Roman" w:hint="eastAsia"/>
          <w:sz w:val="24"/>
          <w:szCs w:val="24"/>
        </w:rPr>
        <w:t>规范教学管理、</w:t>
      </w:r>
      <w:r w:rsidR="00244F60" w:rsidRPr="00D83718">
        <w:rPr>
          <w:rFonts w:ascii="仿宋_GB2312" w:eastAsia="仿宋_GB2312" w:hAnsi="宋体" w:cs="Times New Roman" w:hint="eastAsia"/>
          <w:sz w:val="24"/>
          <w:szCs w:val="24"/>
        </w:rPr>
        <w:t>加强学风建设</w:t>
      </w:r>
      <w:r w:rsidR="004638DD" w:rsidRPr="00D83718">
        <w:rPr>
          <w:rFonts w:ascii="仿宋_GB2312" w:eastAsia="仿宋_GB2312" w:hAnsi="宋体" w:cs="Times New Roman" w:hint="eastAsia"/>
          <w:sz w:val="24"/>
          <w:szCs w:val="24"/>
        </w:rPr>
        <w:t>是保障教学运行、提升教学质量的护卫线。</w:t>
      </w:r>
    </w:p>
    <w:p w:rsidR="00244F60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二、</w:t>
      </w:r>
      <w:r w:rsidR="00244F60" w:rsidRPr="00D83718">
        <w:rPr>
          <w:rFonts w:ascii="黑体" w:eastAsia="黑体" w:hAnsi="宋体" w:cs="Times New Roman" w:hint="eastAsia"/>
          <w:b/>
          <w:sz w:val="24"/>
          <w:szCs w:val="24"/>
        </w:rPr>
        <w:t>完善组织</w:t>
      </w:r>
      <w:r w:rsidR="00A011AB" w:rsidRPr="00D83718">
        <w:rPr>
          <w:rFonts w:ascii="黑体" w:eastAsia="黑体" w:hAnsi="宋体" w:cs="Times New Roman" w:hint="eastAsia"/>
          <w:b/>
          <w:sz w:val="24"/>
          <w:szCs w:val="24"/>
        </w:rPr>
        <w:t>机构</w:t>
      </w:r>
      <w:r w:rsidR="00244F60" w:rsidRPr="00D83718">
        <w:rPr>
          <w:rFonts w:ascii="黑体" w:eastAsia="黑体" w:hAnsi="宋体" w:cs="Times New Roman" w:hint="eastAsia"/>
          <w:b/>
          <w:sz w:val="24"/>
          <w:szCs w:val="24"/>
        </w:rPr>
        <w:t>，明确职责分工</w:t>
      </w:r>
    </w:p>
    <w:p w:rsidR="00FB74B6" w:rsidRPr="00D83718" w:rsidRDefault="00FB74B6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为了进一步规范学院教学管理，保障教学工作的正常运行，明确院长（或主持工作的副院长）是学院教学工作的第一责任人，负主要责任，教学副院长是协助院长做好教学、专业建设、实习实践、学科竞赛等工作，负次要责任。</w:t>
      </w:r>
      <w:r w:rsidR="00E8267E" w:rsidRPr="00D83718">
        <w:rPr>
          <w:rFonts w:ascii="仿宋_GB2312" w:eastAsia="仿宋_GB2312" w:hAnsi="宋体" w:cs="Times New Roman" w:hint="eastAsia"/>
          <w:sz w:val="24"/>
          <w:szCs w:val="24"/>
        </w:rPr>
        <w:t>同时，为了科学落实教学任务、合理构建反馈机制，进一步完善了教学管理机构设置，包括院督导办、教学办、学工办、计算机系、电子系、物联网系、公教部，明确各机构的工作职责。</w:t>
      </w:r>
    </w:p>
    <w:p w:rsidR="00CF2F99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三、</w:t>
      </w:r>
      <w:r w:rsidR="00895D03" w:rsidRPr="00D83718">
        <w:rPr>
          <w:rFonts w:ascii="黑体" w:eastAsia="黑体" w:hAnsi="宋体" w:cs="Times New Roman" w:hint="eastAsia"/>
          <w:b/>
          <w:sz w:val="24"/>
          <w:szCs w:val="24"/>
        </w:rPr>
        <w:t>问题导向，</w:t>
      </w:r>
      <w:r w:rsidR="00A011AB" w:rsidRPr="00D83718">
        <w:rPr>
          <w:rFonts w:ascii="黑体" w:eastAsia="黑体" w:hAnsi="宋体" w:cs="Times New Roman" w:hint="eastAsia"/>
          <w:b/>
          <w:sz w:val="24"/>
          <w:szCs w:val="24"/>
        </w:rPr>
        <w:t>建章立制</w:t>
      </w:r>
      <w:r w:rsidR="00895D03" w:rsidRPr="00D83718">
        <w:rPr>
          <w:rFonts w:ascii="黑体" w:eastAsia="黑体" w:hAnsi="宋体" w:cs="Times New Roman" w:hint="eastAsia"/>
          <w:b/>
          <w:sz w:val="24"/>
          <w:szCs w:val="24"/>
        </w:rPr>
        <w:t>抓教学</w:t>
      </w:r>
    </w:p>
    <w:p w:rsidR="0068079E" w:rsidRPr="00D83718" w:rsidRDefault="00895D03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学院教学管理工作以“制度先行、规范实施、机构督查、反馈整改”的总体思路稳步推进。以教学运行、教学改革、教学管理、教学评估中出现的问题为导向，</w:t>
      </w:r>
      <w:r w:rsidR="006F61E3" w:rsidRPr="00D83718">
        <w:rPr>
          <w:rFonts w:ascii="仿宋_GB2312" w:eastAsia="仿宋_GB2312" w:hAnsi="宋体" w:cs="Times New Roman" w:hint="eastAsia"/>
          <w:sz w:val="24"/>
          <w:szCs w:val="24"/>
        </w:rPr>
        <w:t>以大类招生实施、</w:t>
      </w:r>
      <w:r w:rsidR="00480B0D" w:rsidRPr="00D83718">
        <w:rPr>
          <w:rFonts w:ascii="仿宋_GB2312" w:eastAsia="仿宋_GB2312" w:hAnsi="宋体" w:cs="Times New Roman" w:hint="eastAsia"/>
          <w:sz w:val="24"/>
          <w:szCs w:val="24"/>
        </w:rPr>
        <w:t>2017年招生制度改革、教学与学风建设工作会议和招生与就业工作会议召开</w:t>
      </w:r>
      <w:r w:rsidR="006F61E3" w:rsidRPr="00D83718">
        <w:rPr>
          <w:rFonts w:ascii="仿宋_GB2312" w:eastAsia="仿宋_GB2312" w:hAnsi="宋体" w:cs="Times New Roman" w:hint="eastAsia"/>
          <w:sz w:val="24"/>
          <w:szCs w:val="24"/>
        </w:rPr>
        <w:t>为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契机，</w:t>
      </w:r>
      <w:r w:rsidR="006F61E3" w:rsidRPr="00D83718">
        <w:rPr>
          <w:rFonts w:ascii="仿宋_GB2312" w:eastAsia="仿宋_GB2312" w:hAnsi="宋体" w:cs="Times New Roman" w:hint="eastAsia"/>
          <w:sz w:val="24"/>
          <w:szCs w:val="24"/>
        </w:rPr>
        <w:t>狠抓制度</w:t>
      </w:r>
      <w:r w:rsidR="00480B0D" w:rsidRPr="00D83718">
        <w:rPr>
          <w:rFonts w:ascii="仿宋_GB2312" w:eastAsia="仿宋_GB2312" w:hAnsi="宋体" w:cs="Times New Roman" w:hint="eastAsia"/>
          <w:sz w:val="24"/>
          <w:szCs w:val="24"/>
        </w:rPr>
        <w:t>建设。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严格制度办法的制定过程</w:t>
      </w:r>
      <w:r w:rsidR="00480B0D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AD13F2" w:rsidRPr="00D83718">
        <w:rPr>
          <w:rFonts w:ascii="仿宋_GB2312" w:eastAsia="仿宋_GB2312" w:hAnsi="宋体" w:cs="Times New Roman" w:hint="eastAsia"/>
          <w:sz w:val="24"/>
          <w:szCs w:val="24"/>
        </w:rPr>
        <w:t>通过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“领导班子、教学管理机构、各系部、全体教工”各</w:t>
      </w:r>
      <w:r w:rsidR="00AD13F2" w:rsidRPr="00D83718">
        <w:rPr>
          <w:rFonts w:ascii="仿宋_GB2312" w:eastAsia="仿宋_GB2312" w:hAnsi="宋体" w:cs="Times New Roman" w:hint="eastAsia"/>
          <w:sz w:val="24"/>
          <w:szCs w:val="24"/>
        </w:rPr>
        <w:t>个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层面</w:t>
      </w:r>
      <w:r w:rsidR="00AD13F2" w:rsidRPr="00D83718">
        <w:rPr>
          <w:rFonts w:ascii="仿宋_GB2312" w:eastAsia="仿宋_GB2312" w:hAnsi="宋体" w:cs="Times New Roman" w:hint="eastAsia"/>
          <w:sz w:val="24"/>
          <w:szCs w:val="24"/>
        </w:rPr>
        <w:t>几上几下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讨论形成，确保制度办法执行力。（</w:t>
      </w:r>
      <w:r w:rsidR="0063003B" w:rsidRPr="00D83718">
        <w:rPr>
          <w:rFonts w:ascii="仿宋_GB2312" w:eastAsia="仿宋_GB2312" w:hAnsi="宋体" w:cs="Times New Roman" w:hint="eastAsia"/>
          <w:sz w:val="24"/>
          <w:szCs w:val="24"/>
        </w:rPr>
        <w:t>学院教学工作研讨会制度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专业引导实施办法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专业引导指导方法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F34B9C" w:rsidRPr="00D83718">
        <w:rPr>
          <w:rFonts w:ascii="仿宋_GB2312" w:eastAsia="仿宋_GB2312" w:hAnsi="宋体" w:cs="Times New Roman" w:hint="eastAsia"/>
          <w:sz w:val="24"/>
          <w:szCs w:val="24"/>
        </w:rPr>
        <w:t>教师听课制度暂行规定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信息工程学院大学生学科竞赛管理办法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大学生创新创业训练计划项目管理办法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毕业设计工作实施的指导意见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毕业设计工作流程</w:t>
      </w:r>
      <w:r w:rsidR="00D24434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A53032" w:rsidRPr="00D83718">
        <w:rPr>
          <w:rFonts w:ascii="仿宋_GB2312" w:eastAsia="仿宋_GB2312" w:hAnsi="宋体" w:cs="Times New Roman" w:hint="eastAsia"/>
          <w:sz w:val="24"/>
          <w:szCs w:val="24"/>
        </w:rPr>
        <w:t>关于试卷命题、批改、装订整理的规范办法</w:t>
      </w:r>
      <w:r w:rsidR="0063003B" w:rsidRPr="00D83718">
        <w:rPr>
          <w:rFonts w:ascii="仿宋_GB2312" w:eastAsia="仿宋_GB2312" w:hAnsi="宋体" w:cs="Times New Roman" w:hint="eastAsia"/>
          <w:sz w:val="24"/>
          <w:szCs w:val="24"/>
        </w:rPr>
        <w:t>等</w:t>
      </w:r>
      <w:r w:rsidR="0068079E" w:rsidRPr="00D83718">
        <w:rPr>
          <w:rFonts w:ascii="仿宋_GB2312" w:eastAsia="仿宋_GB2312" w:hAnsi="宋体" w:cs="Times New Roman" w:hint="eastAsia"/>
          <w:sz w:val="24"/>
          <w:szCs w:val="24"/>
        </w:rPr>
        <w:t>）</w:t>
      </w:r>
    </w:p>
    <w:p w:rsidR="00991580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四、</w:t>
      </w:r>
      <w:r w:rsidR="00DC1E53" w:rsidRPr="00D83718">
        <w:rPr>
          <w:rFonts w:ascii="黑体" w:eastAsia="黑体" w:hAnsi="宋体" w:cs="Times New Roman" w:hint="eastAsia"/>
          <w:b/>
          <w:sz w:val="24"/>
          <w:szCs w:val="24"/>
        </w:rPr>
        <w:t>年度</w:t>
      </w:r>
      <w:r w:rsidR="005D6B15" w:rsidRPr="00D83718">
        <w:rPr>
          <w:rFonts w:ascii="黑体" w:eastAsia="黑体" w:hAnsi="宋体" w:cs="Times New Roman" w:hint="eastAsia"/>
          <w:b/>
          <w:sz w:val="24"/>
          <w:szCs w:val="24"/>
        </w:rPr>
        <w:t>工作</w:t>
      </w:r>
      <w:r w:rsidR="00DC1E53" w:rsidRPr="00D83718">
        <w:rPr>
          <w:rFonts w:ascii="黑体" w:eastAsia="黑体" w:hAnsi="宋体" w:cs="Times New Roman" w:hint="eastAsia"/>
          <w:b/>
          <w:sz w:val="24"/>
          <w:szCs w:val="24"/>
        </w:rPr>
        <w:t>情况</w:t>
      </w:r>
    </w:p>
    <w:p w:rsidR="007B0C7F" w:rsidRPr="00D83718" w:rsidRDefault="00D466A6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2016年度，</w:t>
      </w:r>
      <w:r w:rsidR="00736AE6" w:rsidRPr="00D83718">
        <w:rPr>
          <w:rFonts w:ascii="仿宋_GB2312" w:eastAsia="仿宋_GB2312" w:hAnsi="宋体" w:cs="Times New Roman" w:hint="eastAsia"/>
          <w:sz w:val="24"/>
          <w:szCs w:val="24"/>
        </w:rPr>
        <w:t>根据学校教务处的统一安排和学院安排，各项教学相关工作顺利完成。</w:t>
      </w:r>
      <w:r w:rsidR="00770F16" w:rsidRPr="00D83718">
        <w:rPr>
          <w:rFonts w:ascii="仿宋_GB2312" w:eastAsia="仿宋_GB2312" w:hAnsi="宋体" w:cs="Times New Roman" w:hint="eastAsia"/>
          <w:sz w:val="24"/>
          <w:szCs w:val="24"/>
        </w:rPr>
        <w:t>主要</w:t>
      </w:r>
      <w:r w:rsidR="00736AE6" w:rsidRPr="00D83718">
        <w:rPr>
          <w:rFonts w:ascii="仿宋_GB2312" w:eastAsia="仿宋_GB2312" w:hAnsi="宋体" w:cs="Times New Roman" w:hint="eastAsia"/>
          <w:sz w:val="24"/>
          <w:szCs w:val="24"/>
        </w:rPr>
        <w:t>包括：</w:t>
      </w:r>
    </w:p>
    <w:p w:rsidR="008202BB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1.</w:t>
      </w:r>
      <w:r w:rsidR="00770F16" w:rsidRPr="00D83718">
        <w:rPr>
          <w:rFonts w:ascii="仿宋_GB2312" w:eastAsia="仿宋_GB2312" w:hAnsi="宋体" w:cs="Times New Roman" w:hint="eastAsia"/>
          <w:b/>
          <w:sz w:val="24"/>
          <w:szCs w:val="24"/>
        </w:rPr>
        <w:t>2016级</w:t>
      </w:r>
      <w:r w:rsidR="008202BB" w:rsidRPr="00D83718">
        <w:rPr>
          <w:rFonts w:ascii="仿宋_GB2312" w:eastAsia="仿宋_GB2312" w:hAnsi="宋体" w:cs="Times New Roman" w:hint="eastAsia"/>
          <w:b/>
          <w:sz w:val="24"/>
          <w:szCs w:val="24"/>
        </w:rPr>
        <w:t>培养方案修订</w:t>
      </w:r>
    </w:p>
    <w:p w:rsidR="00770F16" w:rsidRPr="00D83718" w:rsidRDefault="00770F16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召集教学副院长、</w:t>
      </w:r>
      <w:r w:rsidR="007C4699" w:rsidRPr="00D83718">
        <w:rPr>
          <w:rFonts w:ascii="仿宋_GB2312" w:eastAsia="仿宋_GB2312" w:hAnsi="宋体" w:cs="Times New Roman" w:hint="eastAsia"/>
          <w:sz w:val="24"/>
          <w:szCs w:val="24"/>
        </w:rPr>
        <w:t>专业负责人、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系主任、公教部主任、教学办主任，专门讨论2016级培养方案修订的意见，要求在学校的指导性意见基础上形成各个专业的修订意见，人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lastRenderedPageBreak/>
        <w:t>才培养方案</w:t>
      </w:r>
      <w:r w:rsidR="00903D49" w:rsidRPr="00D83718">
        <w:rPr>
          <w:rFonts w:ascii="仿宋_GB2312" w:eastAsia="仿宋_GB2312" w:hAnsi="宋体" w:cs="Times New Roman" w:hint="eastAsia"/>
          <w:sz w:val="24"/>
          <w:szCs w:val="24"/>
        </w:rPr>
        <w:t>修订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要体现“卓越应用型人才”培养定位和符合“工程教育专业认证”要求。</w:t>
      </w:r>
    </w:p>
    <w:p w:rsidR="00EC18DC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2.</w:t>
      </w:r>
      <w:r w:rsidR="00EC18DC" w:rsidRPr="00D83718">
        <w:rPr>
          <w:rFonts w:ascii="仿宋_GB2312" w:eastAsia="仿宋_GB2312" w:hAnsi="宋体" w:cs="Times New Roman" w:hint="eastAsia"/>
          <w:b/>
          <w:sz w:val="24"/>
          <w:szCs w:val="24"/>
        </w:rPr>
        <w:t>实践教学体系</w:t>
      </w:r>
      <w:r w:rsidR="008625A1" w:rsidRPr="00D83718">
        <w:rPr>
          <w:rFonts w:ascii="仿宋_GB2312" w:eastAsia="仿宋_GB2312" w:hAnsi="宋体" w:cs="Times New Roman" w:hint="eastAsia"/>
          <w:b/>
          <w:sz w:val="24"/>
          <w:szCs w:val="24"/>
        </w:rPr>
        <w:t>完善</w:t>
      </w:r>
    </w:p>
    <w:p w:rsidR="00EC18DC" w:rsidRPr="00D83718" w:rsidRDefault="008625A1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在16级培养方案修订时，强化</w:t>
      </w:r>
      <w:r w:rsidR="00EC18DC" w:rsidRPr="00D83718">
        <w:rPr>
          <w:rFonts w:ascii="仿宋_GB2312" w:eastAsia="仿宋_GB2312" w:hAnsi="宋体" w:cs="Times New Roman" w:hint="eastAsia"/>
          <w:sz w:val="24"/>
          <w:szCs w:val="24"/>
        </w:rPr>
        <w:t>专业实践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能力培养，单独制定各专业的《实践</w:t>
      </w:r>
      <w:r w:rsidR="00EC18DC" w:rsidRPr="00D83718">
        <w:rPr>
          <w:rFonts w:ascii="仿宋_GB2312" w:eastAsia="仿宋_GB2312" w:hAnsi="宋体" w:cs="Times New Roman" w:hint="eastAsia"/>
          <w:sz w:val="24"/>
          <w:szCs w:val="24"/>
        </w:rPr>
        <w:t>教学培养方案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》，完善实践教学体系，充分体现我院人才培养四年过程中“工程实践全程化”的特点。</w:t>
      </w:r>
    </w:p>
    <w:p w:rsidR="00903D49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3.</w:t>
      </w:r>
      <w:r w:rsidR="00903D49" w:rsidRPr="00D83718">
        <w:rPr>
          <w:rFonts w:ascii="仿宋_GB2312" w:eastAsia="仿宋_GB2312" w:hAnsi="宋体" w:cs="Times New Roman" w:hint="eastAsia"/>
          <w:b/>
          <w:sz w:val="24"/>
          <w:szCs w:val="24"/>
        </w:rPr>
        <w:t>校内专业评估</w:t>
      </w:r>
    </w:p>
    <w:p w:rsidR="00903D49" w:rsidRPr="00D83718" w:rsidRDefault="00903D49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/>
          <w:sz w:val="24"/>
          <w:szCs w:val="24"/>
        </w:rPr>
        <w:t>成立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学院专业评估工作组，院长任组长，教学和科研副院长、副书记为副组长，督导主任、系主任、实验中心主任、教学办主任、学工办主任为成员，有条不紊地完成《专业自评报告》、完善课程（理论、实验、实践）教学大纲、实验实践指导书以及其他相关支撑材料</w:t>
      </w:r>
      <w:r w:rsidR="00D06E3A" w:rsidRPr="00D83718">
        <w:rPr>
          <w:rFonts w:ascii="仿宋_GB2312" w:eastAsia="仿宋_GB2312" w:hAnsi="宋体" w:cs="Times New Roman" w:hint="eastAsia"/>
          <w:sz w:val="24"/>
          <w:szCs w:val="24"/>
        </w:rPr>
        <w:t>，部分大纲按照“工程教育专业认证”要求</w:t>
      </w:r>
      <w:r w:rsidR="0012558E" w:rsidRPr="00D83718">
        <w:rPr>
          <w:rFonts w:ascii="仿宋_GB2312" w:eastAsia="仿宋_GB2312" w:hAnsi="宋体" w:cs="Times New Roman" w:hint="eastAsia"/>
          <w:sz w:val="24"/>
          <w:szCs w:val="24"/>
        </w:rPr>
        <w:t>完成</w:t>
      </w:r>
      <w:r w:rsidR="00D06E3A" w:rsidRPr="00D83718">
        <w:rPr>
          <w:rFonts w:ascii="仿宋_GB2312" w:eastAsia="仿宋_GB2312" w:hAnsi="宋体" w:cs="Times New Roman" w:hint="eastAsia"/>
          <w:sz w:val="24"/>
          <w:szCs w:val="24"/>
        </w:rPr>
        <w:t>了编写。</w:t>
      </w:r>
      <w:r w:rsidR="00F0055A" w:rsidRPr="00D83718">
        <w:rPr>
          <w:rFonts w:ascii="仿宋_GB2312" w:eastAsia="仿宋_GB2312" w:hAnsi="宋体" w:cs="Times New Roman" w:hint="eastAsia"/>
          <w:sz w:val="24"/>
          <w:szCs w:val="24"/>
        </w:rPr>
        <w:t>根据评估专家反馈，制定详实的问答式整改方案。</w:t>
      </w:r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t>针对试卷问题，学院刚刚制定了《关于试卷命题、批改、装订整理的规范办法》，将在本学期</w:t>
      </w:r>
      <w:r w:rsidR="001B4E6D" w:rsidRPr="00D83718">
        <w:rPr>
          <w:rFonts w:ascii="仿宋_GB2312" w:eastAsia="仿宋_GB2312" w:hAnsi="宋体" w:cs="Times New Roman" w:hint="eastAsia"/>
          <w:sz w:val="24"/>
          <w:szCs w:val="24"/>
        </w:rPr>
        <w:t>实施</w:t>
      </w:r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</w:p>
    <w:p w:rsidR="00B33E7C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4.</w:t>
      </w:r>
      <w:r w:rsidR="00B33E7C" w:rsidRPr="00D83718">
        <w:rPr>
          <w:rFonts w:ascii="仿宋_GB2312" w:eastAsia="仿宋_GB2312" w:hAnsi="宋体" w:cs="Times New Roman" w:hint="eastAsia"/>
          <w:b/>
          <w:sz w:val="24"/>
          <w:szCs w:val="24"/>
        </w:rPr>
        <w:t>教学任务安排</w:t>
      </w:r>
    </w:p>
    <w:p w:rsidR="006C30C5" w:rsidRPr="00D83718" w:rsidRDefault="00953BEC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严格按照</w:t>
      </w:r>
      <w:r w:rsidR="006B6780" w:rsidRPr="00D83718">
        <w:rPr>
          <w:rFonts w:ascii="仿宋_GB2312" w:eastAsia="仿宋_GB2312" w:hAnsi="宋体" w:cs="Times New Roman" w:hint="eastAsia"/>
          <w:sz w:val="24"/>
          <w:szCs w:val="24"/>
        </w:rPr>
        <w:t>培养方案落实教学任务，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要求</w:t>
      </w:r>
      <w:r w:rsidR="006B6780" w:rsidRPr="00D83718">
        <w:rPr>
          <w:rFonts w:ascii="仿宋_GB2312" w:eastAsia="仿宋_GB2312" w:hAnsi="宋体" w:cs="Times New Roman" w:hint="eastAsia"/>
          <w:sz w:val="24"/>
          <w:szCs w:val="24"/>
        </w:rPr>
        <w:t>所有专任教师必须承担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教学任务，而本学院无法或开课效果差的专业课程，鼓励外聘企业工程师承担。</w:t>
      </w:r>
      <w:r w:rsidR="009F5857" w:rsidRPr="00D83718">
        <w:rPr>
          <w:rFonts w:ascii="仿宋_GB2312" w:eastAsia="仿宋_GB2312" w:hAnsi="宋体" w:cs="Times New Roman" w:hint="eastAsia"/>
          <w:sz w:val="24"/>
          <w:szCs w:val="24"/>
        </w:rPr>
        <w:t>另外，根据学期教学任务平均数，确定人均教学任务，周课时超过10节需向系部申请并提交学院审核。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本年度，学院所有教授均承担教学任务，</w:t>
      </w:r>
      <w:r w:rsidR="00681A7B" w:rsidRPr="00D83718">
        <w:rPr>
          <w:rFonts w:ascii="仿宋_GB2312" w:eastAsia="仿宋_GB2312" w:hAnsi="宋体" w:cs="Times New Roman" w:hint="eastAsia"/>
          <w:sz w:val="24"/>
          <w:szCs w:val="24"/>
        </w:rPr>
        <w:t>还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外聘</w:t>
      </w:r>
      <w:r w:rsidR="00681A7B" w:rsidRPr="00D83718">
        <w:rPr>
          <w:rFonts w:ascii="仿宋_GB2312" w:eastAsia="仿宋_GB2312" w:hAnsi="宋体" w:cs="Times New Roman" w:hint="eastAsia"/>
          <w:sz w:val="24"/>
          <w:szCs w:val="24"/>
        </w:rPr>
        <w:t>6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人承担</w:t>
      </w:r>
      <w:r w:rsidR="00681A7B" w:rsidRPr="00D83718">
        <w:rPr>
          <w:rFonts w:ascii="仿宋_GB2312" w:eastAsia="仿宋_GB2312" w:hAnsi="宋体" w:cs="Times New Roman" w:hint="eastAsia"/>
          <w:sz w:val="24"/>
          <w:szCs w:val="24"/>
        </w:rPr>
        <w:t>了</w:t>
      </w:r>
      <w:r w:rsidR="001B4E6D" w:rsidRPr="00D83718">
        <w:rPr>
          <w:rFonts w:ascii="仿宋_GB2312" w:eastAsia="仿宋_GB2312" w:hAnsi="宋体" w:cs="Times New Roman" w:hint="eastAsia"/>
          <w:sz w:val="24"/>
          <w:szCs w:val="24"/>
        </w:rPr>
        <w:t>部分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理论课和课程设计的教学任务</w:t>
      </w:r>
      <w:r w:rsidR="009F5857"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</w:p>
    <w:p w:rsidR="008202BB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5.</w:t>
      </w:r>
      <w:r w:rsidR="009F399A" w:rsidRPr="00D83718">
        <w:rPr>
          <w:rFonts w:ascii="仿宋_GB2312" w:eastAsia="仿宋_GB2312" w:hAnsi="宋体" w:cs="Times New Roman" w:hint="eastAsia"/>
          <w:b/>
          <w:sz w:val="24"/>
          <w:szCs w:val="24"/>
        </w:rPr>
        <w:t>期中教学检查</w:t>
      </w:r>
    </w:p>
    <w:p w:rsidR="00F0055A" w:rsidRPr="00D83718" w:rsidRDefault="00F0055A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根据教务处期中教学检查要求，联合学院督导、教学办制定详细且操作性</w:t>
      </w:r>
      <w:r w:rsidR="005F42C8" w:rsidRPr="00D83718">
        <w:rPr>
          <w:rFonts w:ascii="仿宋_GB2312" w:eastAsia="仿宋_GB2312" w:hAnsi="宋体" w:cs="Times New Roman" w:hint="eastAsia"/>
          <w:sz w:val="24"/>
          <w:szCs w:val="24"/>
        </w:rPr>
        <w:t>强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的《学院期中教学检查工作计划》，</w:t>
      </w:r>
      <w:r w:rsidR="005876C8" w:rsidRPr="00D83718">
        <w:rPr>
          <w:rFonts w:ascii="仿宋_GB2312" w:eastAsia="仿宋_GB2312" w:hAnsi="宋体" w:cs="Times New Roman" w:hint="eastAsia"/>
          <w:sz w:val="24"/>
          <w:szCs w:val="24"/>
        </w:rPr>
        <w:t>具体包括规章制度制定与执行、教学运行、试卷检查、实践教学、考试管理、系部（教研室）活动、师生座谈会等内容，并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明确各项检查的负责人</w:t>
      </w:r>
      <w:r w:rsidR="00697467"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今年</w:t>
      </w:r>
      <w:r w:rsidR="00697467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F8039C" w:rsidRPr="00D83718">
        <w:rPr>
          <w:rFonts w:ascii="仿宋_GB2312" w:eastAsia="仿宋_GB2312" w:hAnsi="宋体" w:cs="Times New Roman" w:hint="eastAsia"/>
          <w:sz w:val="24"/>
          <w:szCs w:val="24"/>
        </w:rPr>
        <w:t>首次召开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毕业班学生座谈会，</w:t>
      </w:r>
      <w:r w:rsidR="00F8039C" w:rsidRPr="00D83718">
        <w:rPr>
          <w:rFonts w:ascii="仿宋_GB2312" w:eastAsia="仿宋_GB2312" w:hAnsi="宋体" w:cs="Times New Roman" w:hint="eastAsia"/>
          <w:sz w:val="24"/>
          <w:szCs w:val="24"/>
        </w:rPr>
        <w:t>由院长主持，督导和系部主任参加，</w:t>
      </w:r>
      <w:r w:rsidR="0015125C" w:rsidRPr="00D83718">
        <w:rPr>
          <w:rFonts w:ascii="仿宋_GB2312" w:eastAsia="仿宋_GB2312" w:hAnsi="宋体" w:cs="Times New Roman" w:hint="eastAsia"/>
          <w:sz w:val="24"/>
          <w:szCs w:val="24"/>
        </w:rPr>
        <w:t>了解</w:t>
      </w:r>
      <w:r w:rsidR="00697467" w:rsidRPr="00D83718">
        <w:rPr>
          <w:rFonts w:ascii="仿宋_GB2312" w:eastAsia="仿宋_GB2312" w:hAnsi="宋体" w:cs="Times New Roman" w:hint="eastAsia"/>
          <w:sz w:val="24"/>
          <w:szCs w:val="24"/>
        </w:rPr>
        <w:t>毕业设计</w:t>
      </w:r>
      <w:r w:rsidR="00F8039C" w:rsidRPr="00D83718">
        <w:rPr>
          <w:rFonts w:ascii="仿宋_GB2312" w:eastAsia="仿宋_GB2312" w:hAnsi="宋体" w:cs="Times New Roman" w:hint="eastAsia"/>
          <w:sz w:val="24"/>
          <w:szCs w:val="24"/>
        </w:rPr>
        <w:t>情况</w:t>
      </w:r>
      <w:r w:rsidR="00697467" w:rsidRPr="00D83718">
        <w:rPr>
          <w:rFonts w:ascii="仿宋_GB2312" w:eastAsia="仿宋_GB2312" w:hAnsi="宋体" w:cs="Times New Roman" w:hint="eastAsia"/>
          <w:sz w:val="24"/>
          <w:szCs w:val="24"/>
        </w:rPr>
        <w:t>和实习状况</w:t>
      </w:r>
      <w:r w:rsidR="00896E8F" w:rsidRPr="00D83718">
        <w:rPr>
          <w:rFonts w:ascii="仿宋_GB2312" w:eastAsia="仿宋_GB2312" w:hAnsi="宋体" w:cs="Times New Roman" w:hint="eastAsia"/>
          <w:sz w:val="24"/>
          <w:szCs w:val="24"/>
        </w:rPr>
        <w:t>，根据座谈反馈，制定了信息工程学院《毕业设计工作流程》和《</w:t>
      </w:r>
      <w:r w:rsidR="00F57A7D" w:rsidRPr="00D83718">
        <w:rPr>
          <w:rFonts w:ascii="仿宋_GB2312" w:eastAsia="仿宋_GB2312" w:hAnsi="宋体" w:cs="Times New Roman" w:hint="eastAsia"/>
          <w:sz w:val="24"/>
          <w:szCs w:val="24"/>
        </w:rPr>
        <w:t>“</w:t>
      </w:r>
      <w:r w:rsidR="00896E8F" w:rsidRPr="00D83718">
        <w:rPr>
          <w:rFonts w:ascii="仿宋_GB2312" w:eastAsia="仿宋_GB2312" w:hAnsi="宋体" w:cs="Times New Roman" w:hint="eastAsia"/>
          <w:sz w:val="24"/>
          <w:szCs w:val="24"/>
        </w:rPr>
        <w:t>毕业设计、毕业实习、就业</w:t>
      </w:r>
      <w:r w:rsidR="00F57A7D" w:rsidRPr="00D83718">
        <w:rPr>
          <w:rFonts w:ascii="仿宋_GB2312" w:eastAsia="仿宋_GB2312" w:hAnsi="宋体" w:cs="Times New Roman" w:hint="eastAsia"/>
          <w:sz w:val="24"/>
          <w:szCs w:val="24"/>
        </w:rPr>
        <w:t>”</w:t>
      </w:r>
      <w:r w:rsidR="00896E8F" w:rsidRPr="00D83718">
        <w:rPr>
          <w:rFonts w:ascii="仿宋_GB2312" w:eastAsia="仿宋_GB2312" w:hAnsi="宋体" w:cs="Times New Roman" w:hint="eastAsia"/>
          <w:sz w:val="24"/>
          <w:szCs w:val="24"/>
        </w:rPr>
        <w:t>一体化特殊情况申请表》等规范毕业设计运行的管理办法。</w:t>
      </w:r>
    </w:p>
    <w:p w:rsidR="009F399A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6.</w:t>
      </w:r>
      <w:r w:rsidR="00C84A21" w:rsidRPr="00D83718">
        <w:rPr>
          <w:rFonts w:ascii="仿宋_GB2312" w:eastAsia="仿宋_GB2312" w:hAnsi="宋体" w:cs="Times New Roman" w:hint="eastAsia"/>
          <w:b/>
          <w:sz w:val="24"/>
          <w:szCs w:val="24"/>
        </w:rPr>
        <w:t>学生</w:t>
      </w:r>
      <w:r w:rsidR="009F399A" w:rsidRPr="00D83718">
        <w:rPr>
          <w:rFonts w:ascii="仿宋_GB2312" w:eastAsia="仿宋_GB2312" w:hAnsi="宋体" w:cs="Times New Roman" w:hint="eastAsia"/>
          <w:b/>
          <w:sz w:val="24"/>
          <w:szCs w:val="24"/>
        </w:rPr>
        <w:t>实践创新</w:t>
      </w:r>
    </w:p>
    <w:p w:rsidR="00986EF4" w:rsidRPr="00D83718" w:rsidRDefault="00F57A7D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学院</w:t>
      </w:r>
      <w:r w:rsidR="007F15F0" w:rsidRPr="00D83718">
        <w:rPr>
          <w:rFonts w:ascii="仿宋_GB2312" w:eastAsia="仿宋_GB2312" w:hAnsi="宋体" w:cs="Times New Roman" w:hint="eastAsia"/>
          <w:sz w:val="24"/>
          <w:szCs w:val="24"/>
        </w:rPr>
        <w:t>重视学生科研创新平台建设，</w:t>
      </w:r>
      <w:r w:rsidR="00175641" w:rsidRPr="00D83718">
        <w:rPr>
          <w:rFonts w:ascii="仿宋_GB2312" w:eastAsia="仿宋_GB2312" w:hAnsi="宋体" w:cs="Times New Roman" w:hint="eastAsia"/>
          <w:sz w:val="24"/>
          <w:szCs w:val="24"/>
        </w:rPr>
        <w:t>三位院长分别联系三个系，依托专业开展学科竞赛，依托学科竞赛，培养学生创新意识。本年度，顺利完成“大学生服务外包创新应用大赛”、“电子设计竞赛”、“ACM程序设计竞赛”、“物联网创新应用大赛”和“虚拟仪器设计大赛”等6大竞赛，确保每个专业有1个A类竞赛、一个B类或C</w:t>
      </w:r>
      <w:r w:rsidR="001B4E6D" w:rsidRPr="00D83718">
        <w:rPr>
          <w:rFonts w:ascii="仿宋_GB2312" w:eastAsia="仿宋_GB2312" w:hAnsi="宋体" w:cs="Times New Roman" w:hint="eastAsia"/>
          <w:sz w:val="24"/>
          <w:szCs w:val="24"/>
        </w:rPr>
        <w:t>类竞赛，达到学生个性化培养的目的。本年</w:t>
      </w:r>
      <w:r w:rsidR="00175641" w:rsidRPr="00D83718">
        <w:rPr>
          <w:rFonts w:ascii="仿宋_GB2312" w:eastAsia="仿宋_GB2312" w:hAnsi="宋体" w:cs="Times New Roman" w:hint="eastAsia"/>
          <w:sz w:val="24"/>
          <w:szCs w:val="24"/>
        </w:rPr>
        <w:t>度，参加竞赛学生达500余人次，学科竞赛和学生科研等方面取得了可喜成绩，其中国家一等奖1项，国家二等奖3项，国家三等奖2项，省级奖23项</w:t>
      </w:r>
      <w:r w:rsidR="006A49A8" w:rsidRPr="00D83718">
        <w:rPr>
          <w:rFonts w:ascii="仿宋_GB2312" w:eastAsia="仿宋_GB2312" w:hAnsi="宋体" w:cs="Times New Roman" w:hint="eastAsia"/>
          <w:sz w:val="24"/>
          <w:szCs w:val="24"/>
        </w:rPr>
        <w:t>。另外承办了</w:t>
      </w:r>
      <w:r w:rsidR="00CB4E88" w:rsidRPr="00D83718">
        <w:rPr>
          <w:rFonts w:ascii="仿宋_GB2312" w:eastAsia="仿宋_GB2312" w:hAnsi="宋体" w:cs="Times New Roman" w:hint="eastAsia"/>
          <w:sz w:val="24"/>
          <w:szCs w:val="24"/>
        </w:rPr>
        <w:t>第五届浙江省服务外包创新应用大赛。</w:t>
      </w:r>
      <w:r w:rsidR="00175641" w:rsidRPr="00D83718">
        <w:rPr>
          <w:rFonts w:ascii="仿宋_GB2312" w:eastAsia="仿宋_GB2312" w:hAnsi="宋体" w:cs="Times New Roman" w:hint="eastAsia"/>
          <w:sz w:val="24"/>
          <w:szCs w:val="24"/>
        </w:rPr>
        <w:t>国家级创新创业计划项目2项，省新苗计划项目5项。</w:t>
      </w:r>
      <w:bookmarkStart w:id="0" w:name="_GoBack"/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t>邀请中科院物联网研究发展中心、浙江微软IT学院、湖州日华等企业为学生开展为期一个月的校内企业项目实训</w:t>
      </w:r>
      <w:bookmarkEnd w:id="0"/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t>，参加学生达250余人，校企协</w:t>
      </w:r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lastRenderedPageBreak/>
        <w:t>同提升实践教学效果。扩大海外企业实习学生受益面，选派3名学生赴日本JAST公司进行实习。学院邀请的专家报告主要面向教师，而针对学生专业成才的很少，鉴于此原因，首次举办针对学生专业学习、专业能力提升、行业发展状况的“智芯”讲坛。</w:t>
      </w:r>
      <w:r w:rsidR="00354751" w:rsidRPr="00D83718">
        <w:rPr>
          <w:rFonts w:ascii="仿宋_GB2312" w:eastAsia="仿宋_GB2312" w:hAnsi="宋体" w:cs="Times New Roman" w:hint="eastAsia"/>
          <w:sz w:val="24"/>
          <w:szCs w:val="24"/>
        </w:rPr>
        <w:t>首次选派5名本科学生参加全国计算机大会，去体验行业发展，去聆听院士、行业专家前沿报告。</w:t>
      </w:r>
      <w:r w:rsidR="00432674" w:rsidRPr="00D83718">
        <w:rPr>
          <w:rFonts w:ascii="仿宋_GB2312" w:eastAsia="仿宋_GB2312" w:hAnsi="宋体" w:cs="Times New Roman" w:hint="eastAsia"/>
          <w:sz w:val="24"/>
          <w:szCs w:val="24"/>
        </w:rPr>
        <w:t>与浙江微软IT学院共建IT创客定向培育苗圃，以项目、行业认证等形式培养学生创新创业能力。</w:t>
      </w:r>
    </w:p>
    <w:p w:rsidR="007632A3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7.</w:t>
      </w:r>
      <w:r w:rsidR="007632A3" w:rsidRPr="00D83718">
        <w:rPr>
          <w:rFonts w:ascii="仿宋_GB2312" w:eastAsia="仿宋_GB2312" w:hAnsi="宋体" w:cs="Times New Roman" w:hint="eastAsia"/>
          <w:b/>
          <w:sz w:val="24"/>
          <w:szCs w:val="24"/>
        </w:rPr>
        <w:t>教学工作研讨会</w:t>
      </w:r>
      <w:r w:rsidR="00A57A6A" w:rsidRPr="00D83718">
        <w:rPr>
          <w:rFonts w:ascii="仿宋_GB2312" w:eastAsia="仿宋_GB2312" w:hAnsi="宋体" w:cs="Times New Roman" w:hint="eastAsia"/>
          <w:b/>
          <w:sz w:val="24"/>
          <w:szCs w:val="24"/>
        </w:rPr>
        <w:t>落实召开</w:t>
      </w:r>
    </w:p>
    <w:p w:rsidR="00017614" w:rsidRPr="00D83718" w:rsidRDefault="00165207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每年上半年，召开教学工作研讨会，</w:t>
      </w:r>
      <w:r w:rsidR="00A57A6A" w:rsidRPr="00D83718">
        <w:rPr>
          <w:rFonts w:ascii="仿宋_GB2312" w:eastAsia="仿宋_GB2312" w:hAnsi="宋体" w:cs="Times New Roman" w:hint="eastAsia"/>
          <w:sz w:val="24"/>
          <w:szCs w:val="24"/>
        </w:rPr>
        <w:t>由院长确定研讨会主题，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教学副院长主持，院长做</w:t>
      </w:r>
      <w:r w:rsidR="00A57A6A" w:rsidRPr="00D83718">
        <w:rPr>
          <w:rFonts w:ascii="仿宋_GB2312" w:eastAsia="仿宋_GB2312" w:hAnsi="宋体" w:cs="Times New Roman" w:hint="eastAsia"/>
          <w:sz w:val="24"/>
          <w:szCs w:val="24"/>
        </w:rPr>
        <w:t>学院的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教学工作报告。2016年的教学工作研讨会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主题是</w:t>
      </w:r>
      <w:r w:rsidR="00017614" w:rsidRPr="00D83718">
        <w:rPr>
          <w:rFonts w:ascii="仿宋_GB2312" w:eastAsia="仿宋_GB2312" w:hAnsi="宋体" w:cs="Times New Roman" w:hint="eastAsia"/>
          <w:sz w:val="24"/>
          <w:szCs w:val="24"/>
        </w:rPr>
        <w:t>专业建设、教学与学风建设，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具体</w:t>
      </w:r>
      <w:r w:rsidR="00A57A6A" w:rsidRPr="00D83718">
        <w:rPr>
          <w:rFonts w:ascii="仿宋_GB2312" w:eastAsia="仿宋_GB2312" w:hAnsi="宋体" w:cs="Times New Roman" w:hint="eastAsia"/>
          <w:sz w:val="24"/>
          <w:szCs w:val="24"/>
        </w:rPr>
        <w:t>内容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包括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2016级培养方案制定工作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情况</w:t>
      </w:r>
      <w:r w:rsidR="00A57A6A" w:rsidRPr="00D83718">
        <w:rPr>
          <w:rFonts w:ascii="仿宋_GB2312" w:eastAsia="仿宋_GB2312" w:hAnsi="宋体" w:cs="Times New Roman" w:hint="eastAsia"/>
          <w:sz w:val="24"/>
          <w:szCs w:val="24"/>
        </w:rPr>
        <w:t>汇报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学科竞赛</w:t>
      </w:r>
      <w:r w:rsidR="00A57A6A" w:rsidRPr="00D83718">
        <w:rPr>
          <w:rFonts w:ascii="仿宋_GB2312" w:eastAsia="仿宋_GB2312" w:hAnsi="宋体" w:cs="Times New Roman" w:hint="eastAsia"/>
          <w:sz w:val="24"/>
          <w:szCs w:val="24"/>
        </w:rPr>
        <w:t>汇报</w:t>
      </w:r>
      <w:r w:rsidR="00905843" w:rsidRPr="00D83718">
        <w:rPr>
          <w:rFonts w:ascii="仿宋_GB2312" w:eastAsia="仿宋_GB2312" w:hAnsi="宋体" w:cs="Times New Roman" w:hint="eastAsia"/>
          <w:sz w:val="24"/>
          <w:szCs w:val="24"/>
        </w:rPr>
        <w:t>，班主任代表、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教工支部书记代表、专任教师代表发言</w:t>
      </w:r>
      <w:r w:rsidR="00017614" w:rsidRPr="00D83718">
        <w:rPr>
          <w:rFonts w:ascii="仿宋_GB2312" w:eastAsia="仿宋_GB2312" w:hAnsi="宋体" w:cs="Times New Roman" w:hint="eastAsia"/>
          <w:sz w:val="24"/>
          <w:szCs w:val="24"/>
        </w:rPr>
        <w:t>，取得良好效果。</w:t>
      </w:r>
    </w:p>
    <w:p w:rsidR="00A607B0" w:rsidRPr="00D83718" w:rsidRDefault="00D83718" w:rsidP="00D83718">
      <w:pPr>
        <w:widowControl w:val="0"/>
        <w:spacing w:line="400" w:lineRule="exact"/>
        <w:ind w:firstLineChars="200" w:firstLine="482"/>
        <w:jc w:val="both"/>
        <w:rPr>
          <w:rFonts w:ascii="仿宋_GB2312" w:eastAsia="仿宋_GB2312" w:hAnsi="宋体" w:cs="Times New Roman"/>
          <w:b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b/>
          <w:sz w:val="24"/>
          <w:szCs w:val="24"/>
        </w:rPr>
        <w:t>8.</w:t>
      </w:r>
      <w:r w:rsidR="00A607B0" w:rsidRPr="00D83718">
        <w:rPr>
          <w:rFonts w:ascii="仿宋_GB2312" w:eastAsia="仿宋_GB2312" w:hAnsi="宋体" w:cs="Times New Roman" w:hint="eastAsia"/>
          <w:b/>
          <w:sz w:val="24"/>
          <w:szCs w:val="24"/>
        </w:rPr>
        <w:t>师生联动抓学风</w:t>
      </w:r>
    </w:p>
    <w:p w:rsidR="00A607B0" w:rsidRPr="00A607B0" w:rsidRDefault="00A607B0" w:rsidP="00D83718">
      <w:pPr>
        <w:widowControl w:val="0"/>
        <w:spacing w:line="400" w:lineRule="exact"/>
        <w:ind w:firstLineChars="200" w:firstLine="480"/>
        <w:jc w:val="both"/>
        <w:rPr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为了创建学院优良学风，学院通过三支队伍联动抓学风建设。一是班主任和专业导师协同引导，通过班会、师生见面会、课后谈心等形式引导学生养成良好的日常学习习惯。二是学工线和教学线联合行动，实施年级辅导员联系制度，落实旷课累计记录制度、学籍预警制度、班级数据状态表定期通报制度，结合日常检查与突击抽查，维护正常教学秩序。三是学生党员、学生骨干引领示范，加强课堂纪律、早锻炼考勤、晚自修等基础文明建设和督察工作。</w:t>
      </w:r>
    </w:p>
    <w:p w:rsidR="00F74FCA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五、</w:t>
      </w:r>
      <w:r w:rsidR="00991580" w:rsidRPr="00D83718">
        <w:rPr>
          <w:rFonts w:ascii="黑体" w:eastAsia="黑体" w:hAnsi="宋体" w:cs="Times New Roman" w:hint="eastAsia"/>
          <w:b/>
          <w:sz w:val="24"/>
          <w:szCs w:val="24"/>
        </w:rPr>
        <w:t>特色</w:t>
      </w:r>
      <w:r w:rsidR="00CF6543" w:rsidRPr="00D83718">
        <w:rPr>
          <w:rFonts w:ascii="黑体" w:eastAsia="黑体" w:hAnsi="宋体" w:cs="Times New Roman" w:hint="eastAsia"/>
          <w:b/>
          <w:sz w:val="24"/>
          <w:szCs w:val="24"/>
        </w:rPr>
        <w:t>亮点</w:t>
      </w:r>
    </w:p>
    <w:p w:rsidR="00991580" w:rsidRPr="00D83718" w:rsidRDefault="00AF3B77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（亮点1）以学科竞赛为抓手，培养学生创新能力</w:t>
      </w:r>
      <w:r w:rsidR="00AC37EF"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="00AD6AC4" w:rsidRPr="00D83718">
        <w:rPr>
          <w:rFonts w:ascii="仿宋_GB2312" w:eastAsia="仿宋_GB2312" w:hAnsi="宋体" w:cs="Times New Roman" w:hint="eastAsia"/>
          <w:sz w:val="24"/>
          <w:szCs w:val="24"/>
        </w:rPr>
        <w:t>以大学生学科竞赛为抓手，发挥竞赛平台在专业人才培养中的作用，根据人才培养个性化需求，每个专业有一个A类竞赛平台、一个校赛平台，精心组织、常年训练，今年获国家奖6项（一等奖1项，二等奖3项，三等奖2项），省级奖23项。</w:t>
      </w:r>
    </w:p>
    <w:p w:rsidR="00AC37EF" w:rsidRPr="00D83718" w:rsidRDefault="00AC37EF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（亮点2）</w:t>
      </w:r>
      <w:r w:rsidR="0055002B" w:rsidRPr="00D83718">
        <w:rPr>
          <w:rFonts w:ascii="仿宋_GB2312" w:eastAsia="仿宋_GB2312" w:hAnsi="宋体" w:cs="Times New Roman"/>
          <w:sz w:val="24"/>
          <w:szCs w:val="24"/>
        </w:rPr>
        <w:t>以导师制为</w:t>
      </w:r>
      <w:r w:rsidR="0055002B" w:rsidRPr="00D83718">
        <w:rPr>
          <w:rFonts w:ascii="仿宋_GB2312" w:eastAsia="仿宋_GB2312" w:hAnsi="宋体" w:cs="Times New Roman" w:hint="eastAsia"/>
          <w:sz w:val="24"/>
          <w:szCs w:val="24"/>
        </w:rPr>
        <w:t>抓手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，</w:t>
      </w:r>
      <w:r w:rsidR="0055002B" w:rsidRPr="00D83718">
        <w:rPr>
          <w:rFonts w:ascii="仿宋_GB2312" w:eastAsia="仿宋_GB2312" w:hAnsi="宋体" w:cs="Times New Roman" w:hint="eastAsia"/>
          <w:sz w:val="24"/>
          <w:szCs w:val="24"/>
        </w:rPr>
        <w:t>构建人人参与</w:t>
      </w:r>
      <w:r w:rsidRPr="00D83718">
        <w:rPr>
          <w:rFonts w:ascii="仿宋_GB2312" w:eastAsia="仿宋_GB2312" w:hAnsi="宋体" w:cs="Times New Roman"/>
          <w:sz w:val="24"/>
          <w:szCs w:val="24"/>
        </w:rPr>
        <w:t>专业引导</w:t>
      </w:r>
      <w:r w:rsidR="0055002B" w:rsidRPr="00D83718">
        <w:rPr>
          <w:rFonts w:ascii="仿宋_GB2312" w:eastAsia="仿宋_GB2312" w:hAnsi="宋体" w:cs="Times New Roman" w:hint="eastAsia"/>
          <w:sz w:val="24"/>
          <w:szCs w:val="24"/>
        </w:rPr>
        <w:t>的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机制</w:t>
      </w:r>
      <w:r w:rsidR="0055002B" w:rsidRPr="00D83718">
        <w:rPr>
          <w:rFonts w:ascii="仿宋_GB2312" w:eastAsia="仿宋_GB2312" w:hAnsi="宋体" w:cs="Times New Roman" w:hint="eastAsia"/>
          <w:sz w:val="24"/>
          <w:szCs w:val="24"/>
        </w:rPr>
        <w:t>体系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Pr="00D83718">
        <w:rPr>
          <w:rFonts w:ascii="仿宋_GB2312" w:eastAsia="仿宋_GB2312" w:hAnsi="宋体" w:cs="Times New Roman"/>
          <w:sz w:val="24"/>
          <w:szCs w:val="24"/>
        </w:rPr>
        <w:t>以导师制为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抓手</w:t>
      </w:r>
      <w:r w:rsidRPr="00D83718">
        <w:rPr>
          <w:rFonts w:ascii="仿宋_GB2312" w:eastAsia="仿宋_GB2312" w:hAnsi="宋体" w:cs="Times New Roman"/>
          <w:sz w:val="24"/>
          <w:szCs w:val="24"/>
        </w:rPr>
        <w:t>，</w:t>
      </w:r>
      <w:r w:rsidR="005321A5" w:rsidRPr="00D83718">
        <w:rPr>
          <w:rFonts w:ascii="仿宋_GB2312" w:eastAsia="仿宋_GB2312" w:hAnsi="宋体" w:cs="Times New Roman" w:hint="eastAsia"/>
          <w:sz w:val="24"/>
          <w:szCs w:val="24"/>
        </w:rPr>
        <w:t>全面实施</w:t>
      </w:r>
      <w:r w:rsidR="005321A5" w:rsidRPr="00D83718">
        <w:rPr>
          <w:rFonts w:ascii="仿宋_GB2312" w:eastAsia="仿宋_GB2312" w:hAnsi="宋体" w:cs="Times New Roman"/>
          <w:sz w:val="24"/>
          <w:szCs w:val="24"/>
        </w:rPr>
        <w:t>《</w:t>
      </w:r>
      <w:r w:rsidR="005321A5" w:rsidRPr="00D83718">
        <w:rPr>
          <w:rFonts w:ascii="仿宋_GB2312" w:eastAsia="仿宋_GB2312" w:hAnsi="宋体" w:cs="Times New Roman" w:hint="eastAsia"/>
          <w:sz w:val="24"/>
          <w:szCs w:val="24"/>
        </w:rPr>
        <w:t>信息工程学院专业引导实施办法》和《信息工程学院专业引导工作考核办法》，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开展</w:t>
      </w:r>
      <w:r w:rsidR="005321A5" w:rsidRPr="00D83718">
        <w:rPr>
          <w:rFonts w:ascii="仿宋_GB2312" w:eastAsia="仿宋_GB2312" w:hAnsi="宋体" w:cs="Times New Roman" w:hint="eastAsia"/>
          <w:sz w:val="24"/>
          <w:szCs w:val="24"/>
        </w:rPr>
        <w:t>师生见面会、</w:t>
      </w:r>
      <w:r w:rsidR="00D37A3D" w:rsidRPr="00D83718">
        <w:rPr>
          <w:rFonts w:ascii="仿宋_GB2312" w:eastAsia="仿宋_GB2312" w:hAnsi="宋体" w:cs="Times New Roman"/>
          <w:sz w:val="24"/>
          <w:szCs w:val="24"/>
        </w:rPr>
        <w:t>系部专业介绍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会</w:t>
      </w:r>
      <w:r w:rsidR="00D37A3D" w:rsidRPr="00D83718">
        <w:rPr>
          <w:rFonts w:ascii="仿宋_GB2312" w:eastAsia="仿宋_GB2312" w:hAnsi="宋体" w:cs="Times New Roman"/>
          <w:sz w:val="24"/>
          <w:szCs w:val="24"/>
        </w:rPr>
        <w:t>、</w:t>
      </w:r>
      <w:r w:rsidR="00D37A3D" w:rsidRPr="00D83718">
        <w:rPr>
          <w:rFonts w:ascii="仿宋_GB2312" w:eastAsia="仿宋_GB2312" w:hAnsi="宋体" w:cs="Times New Roman" w:hint="eastAsia"/>
          <w:sz w:val="24"/>
          <w:szCs w:val="24"/>
        </w:rPr>
        <w:t>学科竞赛介绍会、</w:t>
      </w:r>
      <w:r w:rsidR="00E432E4" w:rsidRPr="00D83718">
        <w:rPr>
          <w:rFonts w:ascii="仿宋_GB2312" w:eastAsia="仿宋_GB2312" w:hAnsi="宋体" w:cs="Times New Roman" w:hint="eastAsia"/>
          <w:sz w:val="24"/>
          <w:szCs w:val="24"/>
        </w:rPr>
        <w:t>优秀学生访谈会、工程师行业发展报告会、实验室综合展示、企业参观等</w:t>
      </w:r>
      <w:r w:rsidR="005321A5" w:rsidRPr="00D83718">
        <w:rPr>
          <w:rFonts w:ascii="仿宋_GB2312" w:eastAsia="仿宋_GB2312" w:hAnsi="宋体" w:cs="Times New Roman" w:hint="eastAsia"/>
          <w:sz w:val="24"/>
          <w:szCs w:val="24"/>
        </w:rPr>
        <w:t>一系列专业引导</w:t>
      </w:r>
      <w:r w:rsidR="00E432E4" w:rsidRPr="00D83718">
        <w:rPr>
          <w:rFonts w:ascii="仿宋_GB2312" w:eastAsia="仿宋_GB2312" w:hAnsi="宋体" w:cs="Times New Roman" w:hint="eastAsia"/>
          <w:sz w:val="24"/>
          <w:szCs w:val="24"/>
        </w:rPr>
        <w:t>活动</w:t>
      </w:r>
      <w:r w:rsidRPr="00D83718">
        <w:rPr>
          <w:rFonts w:ascii="仿宋_GB2312" w:eastAsia="仿宋_GB2312" w:hAnsi="宋体" w:cs="Times New Roman"/>
          <w:sz w:val="24"/>
          <w:szCs w:val="24"/>
        </w:rPr>
        <w:t>。</w:t>
      </w:r>
    </w:p>
    <w:p w:rsidR="00AF3B77" w:rsidRPr="00D83718" w:rsidRDefault="00AF3B77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（亮点</w:t>
      </w:r>
      <w:r w:rsidR="00AC37EF" w:rsidRPr="00D83718">
        <w:rPr>
          <w:rFonts w:ascii="仿宋_GB2312" w:eastAsia="仿宋_GB2312" w:hAnsi="宋体" w:cs="Times New Roman" w:hint="eastAsia"/>
          <w:sz w:val="24"/>
          <w:szCs w:val="24"/>
        </w:rPr>
        <w:t>3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）协同企业，共同实施人才培养方案</w:t>
      </w:r>
      <w:r w:rsidR="00AC37EF" w:rsidRPr="00D83718">
        <w:rPr>
          <w:rFonts w:ascii="仿宋_GB2312" w:eastAsia="仿宋_GB2312" w:hAnsi="宋体" w:cs="Times New Roman" w:hint="eastAsia"/>
          <w:sz w:val="24"/>
          <w:szCs w:val="24"/>
        </w:rPr>
        <w:t>。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联合中科院物联网研究发展中心、浙江微软IT学院、湖州日华等企业在校内开展为期一个月的校内企业项目实训，参加学生达250余人，部分企业参与课程设计和理论课程教学和指导，共同实施人才培养方案。</w:t>
      </w:r>
    </w:p>
    <w:p w:rsidR="00991580" w:rsidRPr="00D83718" w:rsidRDefault="00D83718" w:rsidP="00D83718">
      <w:pPr>
        <w:widowControl w:val="0"/>
        <w:spacing w:beforeLines="50" w:afterLines="50" w:line="400" w:lineRule="exact"/>
        <w:ind w:leftChars="57" w:left="120" w:firstLineChars="150" w:firstLine="361"/>
        <w:jc w:val="both"/>
        <w:rPr>
          <w:rFonts w:ascii="黑体" w:eastAsia="黑体" w:hAnsi="宋体" w:cs="Times New Roman"/>
          <w:b/>
          <w:sz w:val="24"/>
          <w:szCs w:val="24"/>
        </w:rPr>
      </w:pPr>
      <w:r>
        <w:rPr>
          <w:rFonts w:ascii="黑体" w:eastAsia="黑体" w:hAnsi="宋体" w:cs="Times New Roman" w:hint="eastAsia"/>
          <w:b/>
          <w:sz w:val="24"/>
          <w:szCs w:val="24"/>
        </w:rPr>
        <w:t>六、</w:t>
      </w:r>
      <w:r w:rsidR="00991580" w:rsidRPr="00D83718">
        <w:rPr>
          <w:rFonts w:ascii="黑体" w:eastAsia="黑体" w:hAnsi="宋体" w:cs="Times New Roman" w:hint="eastAsia"/>
          <w:b/>
          <w:sz w:val="24"/>
          <w:szCs w:val="24"/>
        </w:rPr>
        <w:t>存在问题</w:t>
      </w:r>
    </w:p>
    <w:p w:rsidR="00BC540C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t>1.</w:t>
      </w:r>
      <w:r w:rsidR="00BC540C" w:rsidRPr="00D83718">
        <w:rPr>
          <w:rFonts w:ascii="仿宋_GB2312" w:eastAsia="仿宋_GB2312" w:hAnsi="宋体" w:cs="Times New Roman" w:hint="eastAsia"/>
          <w:sz w:val="24"/>
          <w:szCs w:val="24"/>
        </w:rPr>
        <w:t>学校、学院教学规章制度，教学运行管理办法执行力有待进一步加强。</w:t>
      </w:r>
    </w:p>
    <w:p w:rsidR="009C45DA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lastRenderedPageBreak/>
        <w:t>2.</w:t>
      </w:r>
      <w:r w:rsidR="009C45DA" w:rsidRPr="00D83718">
        <w:rPr>
          <w:rFonts w:ascii="仿宋_GB2312" w:eastAsia="仿宋_GB2312" w:hAnsi="宋体" w:cs="Times New Roman" w:hint="eastAsia"/>
          <w:sz w:val="24"/>
          <w:szCs w:val="24"/>
        </w:rPr>
        <w:t>教师对专业归属感不强，专业建设、课程建设主动性不高。</w:t>
      </w:r>
    </w:p>
    <w:p w:rsidR="00991580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t>3.</w:t>
      </w:r>
      <w:r w:rsidR="00BC540C" w:rsidRPr="00D83718">
        <w:rPr>
          <w:rFonts w:ascii="仿宋_GB2312" w:eastAsia="仿宋_GB2312" w:hAnsi="宋体" w:cs="Times New Roman" w:hint="eastAsia"/>
          <w:sz w:val="24"/>
          <w:szCs w:val="24"/>
        </w:rPr>
        <w:t>教学工作奖励的力度</w:t>
      </w:r>
      <w:r w:rsidR="001B4E6D" w:rsidRPr="00D83718">
        <w:rPr>
          <w:rFonts w:ascii="仿宋_GB2312" w:eastAsia="仿宋_GB2312" w:hAnsi="宋体" w:cs="Times New Roman" w:hint="eastAsia"/>
          <w:sz w:val="24"/>
          <w:szCs w:val="24"/>
        </w:rPr>
        <w:t>远远</w:t>
      </w:r>
      <w:r w:rsidR="00BC540C" w:rsidRPr="00D83718">
        <w:rPr>
          <w:rFonts w:ascii="仿宋_GB2312" w:eastAsia="仿宋_GB2312" w:hAnsi="宋体" w:cs="Times New Roman" w:hint="eastAsia"/>
          <w:sz w:val="24"/>
          <w:szCs w:val="24"/>
        </w:rPr>
        <w:t>低于科研工作奖励，教师责任心有待进一步提高。</w:t>
      </w:r>
    </w:p>
    <w:p w:rsidR="00BC540C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t>4.</w:t>
      </w:r>
      <w:r w:rsidR="00BC540C" w:rsidRPr="00D83718">
        <w:rPr>
          <w:rFonts w:ascii="仿宋_GB2312" w:eastAsia="仿宋_GB2312" w:hAnsi="宋体" w:cs="Times New Roman" w:hint="eastAsia"/>
          <w:sz w:val="24"/>
          <w:szCs w:val="24"/>
        </w:rPr>
        <w:t>留学生教学和管理需要进一步规范，英语教学能力</w:t>
      </w:r>
      <w:r w:rsidR="00AD2672" w:rsidRPr="00D83718">
        <w:rPr>
          <w:rFonts w:ascii="仿宋_GB2312" w:eastAsia="仿宋_GB2312" w:hAnsi="宋体" w:cs="Times New Roman" w:hint="eastAsia"/>
          <w:sz w:val="24"/>
          <w:szCs w:val="24"/>
        </w:rPr>
        <w:t>好</w:t>
      </w:r>
      <w:r w:rsidR="00BC540C" w:rsidRPr="00D83718">
        <w:rPr>
          <w:rFonts w:ascii="仿宋_GB2312" w:eastAsia="仿宋_GB2312" w:hAnsi="宋体" w:cs="Times New Roman" w:hint="eastAsia"/>
          <w:sz w:val="24"/>
          <w:szCs w:val="24"/>
        </w:rPr>
        <w:t>的教师明显不足。</w:t>
      </w:r>
    </w:p>
    <w:p w:rsidR="00AD0C88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t>5.</w:t>
      </w:r>
      <w:r w:rsidR="00AD0C88" w:rsidRPr="00D83718">
        <w:rPr>
          <w:rFonts w:ascii="仿宋_GB2312" w:eastAsia="仿宋_GB2312" w:hAnsi="宋体" w:cs="Times New Roman" w:hint="eastAsia"/>
          <w:sz w:val="24"/>
          <w:szCs w:val="24"/>
        </w:rPr>
        <w:t>工程教育专业认证需要纵深推进，打破目前</w:t>
      </w:r>
      <w:r w:rsidR="006658F7" w:rsidRPr="00D83718">
        <w:rPr>
          <w:rFonts w:ascii="仿宋_GB2312" w:eastAsia="仿宋_GB2312" w:hAnsi="宋体" w:cs="Times New Roman" w:hint="eastAsia"/>
          <w:sz w:val="24"/>
          <w:szCs w:val="24"/>
        </w:rPr>
        <w:t>“形似而神离”</w:t>
      </w:r>
      <w:r w:rsidR="00AD0C88" w:rsidRPr="00D83718">
        <w:rPr>
          <w:rFonts w:ascii="仿宋_GB2312" w:eastAsia="仿宋_GB2312" w:hAnsi="宋体" w:cs="Times New Roman" w:hint="eastAsia"/>
          <w:sz w:val="24"/>
          <w:szCs w:val="24"/>
        </w:rPr>
        <w:t>的现象。</w:t>
      </w:r>
    </w:p>
    <w:p w:rsidR="002A6BFF" w:rsidRPr="00D83718" w:rsidRDefault="00D83718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>
        <w:rPr>
          <w:rFonts w:ascii="仿宋_GB2312" w:eastAsia="仿宋_GB2312" w:hAnsi="宋体" w:cs="Times New Roman" w:hint="eastAsia"/>
          <w:sz w:val="24"/>
          <w:szCs w:val="24"/>
        </w:rPr>
        <w:t>6.</w:t>
      </w:r>
      <w:r w:rsidR="002A6BFF" w:rsidRPr="00D83718">
        <w:rPr>
          <w:rFonts w:ascii="仿宋_GB2312" w:eastAsia="仿宋_GB2312" w:hAnsi="宋体" w:cs="Times New Roman" w:hint="eastAsia"/>
          <w:sz w:val="24"/>
          <w:szCs w:val="24"/>
        </w:rPr>
        <w:t>教学过程监控有待加强，教学运行管理手段的信息化水平有待进一步提升。</w:t>
      </w:r>
    </w:p>
    <w:p w:rsidR="006658F7" w:rsidRPr="00D83718" w:rsidRDefault="006658F7" w:rsidP="00D83718">
      <w:pPr>
        <w:widowControl w:val="0"/>
        <w:spacing w:line="400" w:lineRule="exact"/>
        <w:ind w:firstLineChars="200" w:firstLine="480"/>
        <w:jc w:val="both"/>
        <w:rPr>
          <w:rFonts w:ascii="仿宋_GB2312" w:eastAsia="仿宋_GB2312" w:hAnsi="宋体" w:cs="Times New Roman"/>
          <w:sz w:val="24"/>
          <w:szCs w:val="24"/>
        </w:rPr>
      </w:pPr>
      <w:r w:rsidRPr="00D83718">
        <w:rPr>
          <w:rFonts w:ascii="仿宋_GB2312" w:eastAsia="仿宋_GB2312" w:hAnsi="宋体" w:cs="Times New Roman" w:hint="eastAsia"/>
          <w:sz w:val="24"/>
          <w:szCs w:val="24"/>
        </w:rPr>
        <w:t>总之，</w:t>
      </w:r>
      <w:r w:rsidRPr="00D83718">
        <w:rPr>
          <w:rFonts w:ascii="仿宋_GB2312" w:eastAsia="仿宋_GB2312" w:hAnsi="宋体" w:cs="Times New Roman"/>
          <w:sz w:val="24"/>
          <w:szCs w:val="24"/>
        </w:rPr>
        <w:t>2016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年我院教学运行和管理工作既</w:t>
      </w:r>
      <w:r w:rsidR="004977AC" w:rsidRPr="00D83718">
        <w:rPr>
          <w:rFonts w:ascii="仿宋_GB2312" w:eastAsia="仿宋_GB2312" w:hAnsi="宋体" w:cs="Times New Roman" w:hint="eastAsia"/>
          <w:sz w:val="24"/>
          <w:szCs w:val="24"/>
        </w:rPr>
        <w:t>有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成绩又有不足。接下来，我们将紧紧围绕“卓越应用型人才”培养目标，按照“工程教育专业认证”要求，</w:t>
      </w:r>
      <w:r w:rsidR="000F06AE" w:rsidRPr="00D83718">
        <w:rPr>
          <w:rFonts w:ascii="仿宋_GB2312" w:eastAsia="仿宋_GB2312" w:hAnsi="宋体" w:cs="Times New Roman" w:hint="eastAsia"/>
          <w:sz w:val="24"/>
          <w:szCs w:val="24"/>
        </w:rPr>
        <w:t>以“招生制度改革”和“教育部本科教学工作审核评估”为契机，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进一步提高认</w:t>
      </w:r>
      <w:r w:rsidR="000F06AE" w:rsidRPr="00D83718">
        <w:rPr>
          <w:rFonts w:ascii="仿宋_GB2312" w:eastAsia="仿宋_GB2312" w:hAnsi="宋体" w:cs="Times New Roman" w:hint="eastAsia"/>
          <w:sz w:val="24"/>
          <w:szCs w:val="24"/>
        </w:rPr>
        <w:t>识，明确责任，规范制度，加强督查，深化整改，</w:t>
      </w:r>
      <w:r w:rsidRPr="00D83718">
        <w:rPr>
          <w:rFonts w:ascii="仿宋_GB2312" w:eastAsia="仿宋_GB2312" w:hAnsi="宋体" w:cs="Times New Roman" w:hint="eastAsia"/>
          <w:sz w:val="24"/>
          <w:szCs w:val="24"/>
        </w:rPr>
        <w:t>扎扎实实做好教学运行和管理工作。</w:t>
      </w:r>
    </w:p>
    <w:sectPr w:rsidR="006658F7" w:rsidRPr="00D83718" w:rsidSect="00B45569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AF0" w:rsidRDefault="00642AF0" w:rsidP="006658F7">
      <w:pPr>
        <w:spacing w:line="240" w:lineRule="auto"/>
      </w:pPr>
      <w:r>
        <w:separator/>
      </w:r>
    </w:p>
  </w:endnote>
  <w:endnote w:type="continuationSeparator" w:id="1">
    <w:p w:rsidR="00642AF0" w:rsidRDefault="00642AF0" w:rsidP="00665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19969"/>
      <w:docPartObj>
        <w:docPartGallery w:val="Page Numbers (Bottom of Page)"/>
        <w:docPartUnique/>
      </w:docPartObj>
    </w:sdtPr>
    <w:sdtContent>
      <w:p w:rsidR="008D0EC9" w:rsidRDefault="008D0EC9">
        <w:pPr>
          <w:pStyle w:val="a5"/>
          <w:jc w:val="center"/>
        </w:pPr>
        <w:fldSimple w:instr=" PAGE   \* MERGEFORMAT ">
          <w:r w:rsidRPr="008D0EC9">
            <w:rPr>
              <w:noProof/>
              <w:lang w:val="zh-CN"/>
            </w:rPr>
            <w:t>1</w:t>
          </w:r>
        </w:fldSimple>
      </w:p>
    </w:sdtContent>
  </w:sdt>
  <w:p w:rsidR="00D83718" w:rsidRDefault="00D837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AF0" w:rsidRDefault="00642AF0" w:rsidP="006658F7">
      <w:pPr>
        <w:spacing w:line="240" w:lineRule="auto"/>
      </w:pPr>
      <w:r>
        <w:separator/>
      </w:r>
    </w:p>
  </w:footnote>
  <w:footnote w:type="continuationSeparator" w:id="1">
    <w:p w:rsidR="00642AF0" w:rsidRDefault="00642AF0" w:rsidP="006658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718" w:rsidRDefault="00D83718" w:rsidP="00D83718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35B41"/>
    <w:multiLevelType w:val="hybridMultilevel"/>
    <w:tmpl w:val="FF7CFD5A"/>
    <w:lvl w:ilvl="0" w:tplc="186AF26E">
      <w:start w:val="1"/>
      <w:numFmt w:val="japaneseCounting"/>
      <w:lvlText w:val="%1、"/>
      <w:lvlJc w:val="left"/>
      <w:pPr>
        <w:ind w:left="432" w:hanging="432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397A4E"/>
    <w:multiLevelType w:val="hybridMultilevel"/>
    <w:tmpl w:val="9DA44DD8"/>
    <w:lvl w:ilvl="0" w:tplc="72FED6E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2">
    <w:nsid w:val="63D1263B"/>
    <w:multiLevelType w:val="multilevel"/>
    <w:tmpl w:val="63D1263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C03A15"/>
    <w:multiLevelType w:val="hybridMultilevel"/>
    <w:tmpl w:val="9DA44DD8"/>
    <w:lvl w:ilvl="0" w:tplc="72FED6E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4">
    <w:nsid w:val="78AC202A"/>
    <w:multiLevelType w:val="hybridMultilevel"/>
    <w:tmpl w:val="3D5C6DC6"/>
    <w:lvl w:ilvl="0" w:tplc="4A1EBAB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7A0"/>
    <w:rsid w:val="00017614"/>
    <w:rsid w:val="0003144B"/>
    <w:rsid w:val="000A00EF"/>
    <w:rsid w:val="000A6FCD"/>
    <w:rsid w:val="000F06AE"/>
    <w:rsid w:val="00105715"/>
    <w:rsid w:val="0012558E"/>
    <w:rsid w:val="0015125C"/>
    <w:rsid w:val="00165207"/>
    <w:rsid w:val="00175641"/>
    <w:rsid w:val="0018115F"/>
    <w:rsid w:val="001B4E6D"/>
    <w:rsid w:val="001D54F6"/>
    <w:rsid w:val="00205A92"/>
    <w:rsid w:val="00244F60"/>
    <w:rsid w:val="002A26FF"/>
    <w:rsid w:val="002A6BFF"/>
    <w:rsid w:val="00304472"/>
    <w:rsid w:val="00323EB7"/>
    <w:rsid w:val="00343447"/>
    <w:rsid w:val="00354751"/>
    <w:rsid w:val="003847A0"/>
    <w:rsid w:val="00386C59"/>
    <w:rsid w:val="003C3498"/>
    <w:rsid w:val="00432674"/>
    <w:rsid w:val="00455EE8"/>
    <w:rsid w:val="004638DD"/>
    <w:rsid w:val="00480B0D"/>
    <w:rsid w:val="004977AC"/>
    <w:rsid w:val="004C49BA"/>
    <w:rsid w:val="004D6CF3"/>
    <w:rsid w:val="0052285D"/>
    <w:rsid w:val="005321A5"/>
    <w:rsid w:val="0055002B"/>
    <w:rsid w:val="00552CA9"/>
    <w:rsid w:val="005876C8"/>
    <w:rsid w:val="005D6B15"/>
    <w:rsid w:val="005E1F33"/>
    <w:rsid w:val="005F42C8"/>
    <w:rsid w:val="0060326F"/>
    <w:rsid w:val="0062055B"/>
    <w:rsid w:val="0063003B"/>
    <w:rsid w:val="006421CD"/>
    <w:rsid w:val="00642AF0"/>
    <w:rsid w:val="006658F7"/>
    <w:rsid w:val="0068079E"/>
    <w:rsid w:val="00681A7B"/>
    <w:rsid w:val="00697467"/>
    <w:rsid w:val="006A49A8"/>
    <w:rsid w:val="006B6780"/>
    <w:rsid w:val="006C30C5"/>
    <w:rsid w:val="006D2900"/>
    <w:rsid w:val="006F5C98"/>
    <w:rsid w:val="006F61E3"/>
    <w:rsid w:val="006F74EC"/>
    <w:rsid w:val="00706A3E"/>
    <w:rsid w:val="00736AE6"/>
    <w:rsid w:val="00754B58"/>
    <w:rsid w:val="007632A3"/>
    <w:rsid w:val="00770F16"/>
    <w:rsid w:val="007B0C7F"/>
    <w:rsid w:val="007C4699"/>
    <w:rsid w:val="007F15F0"/>
    <w:rsid w:val="00815269"/>
    <w:rsid w:val="008202BB"/>
    <w:rsid w:val="008625A1"/>
    <w:rsid w:val="00895D03"/>
    <w:rsid w:val="00896E8F"/>
    <w:rsid w:val="008A1157"/>
    <w:rsid w:val="008D0EC9"/>
    <w:rsid w:val="00903D49"/>
    <w:rsid w:val="00905843"/>
    <w:rsid w:val="00953BEC"/>
    <w:rsid w:val="009742B0"/>
    <w:rsid w:val="00976655"/>
    <w:rsid w:val="00986EF4"/>
    <w:rsid w:val="00991580"/>
    <w:rsid w:val="009C45DA"/>
    <w:rsid w:val="009F399A"/>
    <w:rsid w:val="009F5857"/>
    <w:rsid w:val="00A011AB"/>
    <w:rsid w:val="00A53032"/>
    <w:rsid w:val="00A5778F"/>
    <w:rsid w:val="00A57A6A"/>
    <w:rsid w:val="00A607B0"/>
    <w:rsid w:val="00AC37EF"/>
    <w:rsid w:val="00AD0C88"/>
    <w:rsid w:val="00AD13F2"/>
    <w:rsid w:val="00AD2672"/>
    <w:rsid w:val="00AD6AC4"/>
    <w:rsid w:val="00AF3B77"/>
    <w:rsid w:val="00B24EC7"/>
    <w:rsid w:val="00B252A0"/>
    <w:rsid w:val="00B33E7C"/>
    <w:rsid w:val="00B45569"/>
    <w:rsid w:val="00BA1221"/>
    <w:rsid w:val="00BA382D"/>
    <w:rsid w:val="00BC540C"/>
    <w:rsid w:val="00C168D0"/>
    <w:rsid w:val="00C246D2"/>
    <w:rsid w:val="00C2786C"/>
    <w:rsid w:val="00C27EDE"/>
    <w:rsid w:val="00C843D5"/>
    <w:rsid w:val="00C84A21"/>
    <w:rsid w:val="00CB4E88"/>
    <w:rsid w:val="00CF2F99"/>
    <w:rsid w:val="00CF6543"/>
    <w:rsid w:val="00CF77F1"/>
    <w:rsid w:val="00D06E3A"/>
    <w:rsid w:val="00D24434"/>
    <w:rsid w:val="00D37A3D"/>
    <w:rsid w:val="00D466A6"/>
    <w:rsid w:val="00D767BE"/>
    <w:rsid w:val="00D83718"/>
    <w:rsid w:val="00D93FE4"/>
    <w:rsid w:val="00DA6EBB"/>
    <w:rsid w:val="00DA774B"/>
    <w:rsid w:val="00DC1E53"/>
    <w:rsid w:val="00DC44EB"/>
    <w:rsid w:val="00E2450C"/>
    <w:rsid w:val="00E432E4"/>
    <w:rsid w:val="00E5100E"/>
    <w:rsid w:val="00E8267E"/>
    <w:rsid w:val="00EA649E"/>
    <w:rsid w:val="00EB795F"/>
    <w:rsid w:val="00EC18DC"/>
    <w:rsid w:val="00F0055A"/>
    <w:rsid w:val="00F124E4"/>
    <w:rsid w:val="00F31A89"/>
    <w:rsid w:val="00F34B9C"/>
    <w:rsid w:val="00F57A7D"/>
    <w:rsid w:val="00F74FCA"/>
    <w:rsid w:val="00F8039C"/>
    <w:rsid w:val="00FB74B6"/>
    <w:rsid w:val="00FD7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CD"/>
  </w:style>
  <w:style w:type="paragraph" w:styleId="2">
    <w:name w:val="heading 2"/>
    <w:basedOn w:val="a"/>
    <w:next w:val="a"/>
    <w:link w:val="2Char"/>
    <w:uiPriority w:val="9"/>
    <w:unhideWhenUsed/>
    <w:qFormat/>
    <w:rsid w:val="00480B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EC18DC"/>
    <w:pPr>
      <w:keepNext/>
      <w:keepLines/>
      <w:widowControl w:val="0"/>
      <w:spacing w:before="100" w:after="100" w:line="240" w:lineRule="atLeast"/>
      <w:jc w:val="both"/>
      <w:outlineLvl w:val="2"/>
    </w:pPr>
    <w:rPr>
      <w:rFonts w:ascii="Times New Roman" w:eastAsia="宋体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CA"/>
    <w:pPr>
      <w:ind w:firstLineChars="200" w:firstLine="420"/>
    </w:pPr>
  </w:style>
  <w:style w:type="paragraph" w:customStyle="1" w:styleId="xl24">
    <w:name w:val="xl24"/>
    <w:basedOn w:val="a"/>
    <w:rsid w:val="00770F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Char1">
    <w:name w:val="Char1"/>
    <w:basedOn w:val="a"/>
    <w:semiHidden/>
    <w:rsid w:val="00770F16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3Char">
    <w:name w:val="标题 3 Char"/>
    <w:basedOn w:val="a0"/>
    <w:link w:val="3"/>
    <w:rsid w:val="00EC18DC"/>
    <w:rPr>
      <w:rFonts w:ascii="Times New Roman" w:eastAsia="宋体" w:hAnsi="Times New Roman" w:cs="Times New Roman"/>
      <w:b/>
      <w:sz w:val="24"/>
      <w:szCs w:val="24"/>
    </w:rPr>
  </w:style>
  <w:style w:type="paragraph" w:customStyle="1" w:styleId="Default">
    <w:name w:val="Default"/>
    <w:rsid w:val="00AF3B7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65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8F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8F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8F7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658F7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6658F7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6658F7"/>
  </w:style>
  <w:style w:type="paragraph" w:styleId="a8">
    <w:name w:val="Balloon Text"/>
    <w:basedOn w:val="a"/>
    <w:link w:val="Char3"/>
    <w:uiPriority w:val="99"/>
    <w:semiHidden/>
    <w:unhideWhenUsed/>
    <w:rsid w:val="006658F7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658F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0B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480B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EC18DC"/>
    <w:pPr>
      <w:keepNext/>
      <w:keepLines/>
      <w:widowControl w:val="0"/>
      <w:spacing w:before="100" w:after="100" w:line="240" w:lineRule="atLeast"/>
      <w:jc w:val="both"/>
      <w:outlineLvl w:val="2"/>
    </w:pPr>
    <w:rPr>
      <w:rFonts w:ascii="Times New Roman" w:eastAsia="宋体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CA"/>
    <w:pPr>
      <w:ind w:firstLineChars="200" w:firstLine="420"/>
    </w:pPr>
  </w:style>
  <w:style w:type="paragraph" w:customStyle="1" w:styleId="xl24">
    <w:name w:val="xl24"/>
    <w:basedOn w:val="a"/>
    <w:rsid w:val="00770F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Char1">
    <w:name w:val="Char1"/>
    <w:basedOn w:val="a"/>
    <w:semiHidden/>
    <w:rsid w:val="00770F16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3Char">
    <w:name w:val="标题 3 Char"/>
    <w:basedOn w:val="a0"/>
    <w:link w:val="3"/>
    <w:rsid w:val="00EC18DC"/>
    <w:rPr>
      <w:rFonts w:ascii="Times New Roman" w:eastAsia="宋体" w:hAnsi="Times New Roman" w:cs="Times New Roman"/>
      <w:b/>
      <w:sz w:val="24"/>
      <w:szCs w:val="24"/>
    </w:rPr>
  </w:style>
  <w:style w:type="paragraph" w:customStyle="1" w:styleId="Default">
    <w:name w:val="Default"/>
    <w:rsid w:val="00AF3B7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65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658F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658F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658F7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658F7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6658F7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6658F7"/>
  </w:style>
  <w:style w:type="paragraph" w:styleId="a8">
    <w:name w:val="Balloon Text"/>
    <w:basedOn w:val="a"/>
    <w:link w:val="Char3"/>
    <w:uiPriority w:val="99"/>
    <w:semiHidden/>
    <w:unhideWhenUsed/>
    <w:rsid w:val="006658F7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658F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0B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4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Huwenjun</dc:creator>
  <cp:lastModifiedBy>秦洁琼</cp:lastModifiedBy>
  <cp:revision>42</cp:revision>
  <dcterms:created xsi:type="dcterms:W3CDTF">2017-01-07T01:25:00Z</dcterms:created>
  <dcterms:modified xsi:type="dcterms:W3CDTF">2017-01-11T06:30:00Z</dcterms:modified>
</cp:coreProperties>
</file>