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12286" w:rsidRPr="003A7170" w:rsidRDefault="003B0A73">
      <w:pPr>
        <w:spacing w:line="400" w:lineRule="exact"/>
        <w:jc w:val="center"/>
        <w:rPr>
          <w:rFonts w:ascii="方正小标宋简体" w:eastAsia="方正小标宋简体" w:hAnsi="黑体" w:cs="Times New Roman"/>
          <w:b/>
          <w:sz w:val="30"/>
          <w:szCs w:val="30"/>
        </w:rPr>
      </w:pPr>
      <w:r w:rsidRPr="003A7170">
        <w:rPr>
          <w:rFonts w:ascii="方正小标宋简体" w:eastAsia="方正小标宋简体" w:hAnsi="黑体" w:cs="Times New Roman" w:hint="eastAsia"/>
          <w:b/>
          <w:sz w:val="30"/>
          <w:szCs w:val="30"/>
        </w:rPr>
        <w:t>外国语学院</w:t>
      </w:r>
      <w:r w:rsidR="00B86D09">
        <w:rPr>
          <w:rFonts w:ascii="方正小标宋简体" w:eastAsia="方正小标宋简体" w:hAnsi="黑体" w:cs="Times New Roman" w:hint="eastAsia"/>
          <w:b/>
          <w:sz w:val="30"/>
          <w:szCs w:val="30"/>
        </w:rPr>
        <w:t>2016年度</w:t>
      </w:r>
      <w:r w:rsidRPr="003A7170">
        <w:rPr>
          <w:rFonts w:ascii="方正小标宋简体" w:eastAsia="方正小标宋简体" w:hAnsi="黑体" w:cs="Times New Roman" w:hint="eastAsia"/>
          <w:b/>
          <w:sz w:val="30"/>
          <w:szCs w:val="30"/>
        </w:rPr>
        <w:t>院长教学工作述职报告</w:t>
      </w:r>
    </w:p>
    <w:p w:rsidR="007F6679" w:rsidRDefault="007F6679" w:rsidP="007F6679">
      <w:pPr>
        <w:spacing w:line="400" w:lineRule="exact"/>
        <w:ind w:firstLineChars="200" w:firstLine="600"/>
        <w:rPr>
          <w:rFonts w:ascii="仿宋_GB2312" w:eastAsia="仿宋_GB2312" w:hAnsi="宋体" w:cs="Times New Roman"/>
          <w:sz w:val="30"/>
          <w:szCs w:val="30"/>
        </w:rPr>
      </w:pPr>
    </w:p>
    <w:p w:rsidR="003A7170" w:rsidRDefault="003B0A73" w:rsidP="007F6679">
      <w:pPr>
        <w:spacing w:line="400" w:lineRule="exact"/>
        <w:ind w:firstLineChars="200" w:firstLine="480"/>
        <w:rPr>
          <w:rFonts w:ascii="仿宋_GB2312" w:eastAsia="仿宋_GB2312" w:hAnsi="宋体" w:cs="Times New Roman"/>
          <w:sz w:val="24"/>
        </w:rPr>
      </w:pPr>
      <w:r w:rsidRPr="003A7170">
        <w:rPr>
          <w:rFonts w:ascii="仿宋_GB2312" w:eastAsia="仿宋_GB2312" w:hAnsi="宋体" w:cs="Times New Roman" w:hint="eastAsia"/>
          <w:sz w:val="24"/>
        </w:rPr>
        <w:t>2016年，外国语学院按照学校党委、行政部署，在教学职能部门指导下，班子之间团结奋进，带领广大师生员工，服务区域经济社会发展，围绕应用型人才培养，夯实日常管理，突出重点工作，提高教学质量，较好地完成了年初制定的目标。现将一年来的工作汇报如下：</w:t>
      </w:r>
    </w:p>
    <w:p w:rsidR="00012286" w:rsidRPr="003A7170" w:rsidRDefault="003B0A73" w:rsidP="004E3F69">
      <w:pPr>
        <w:spacing w:beforeLines="50" w:afterLines="50" w:line="400" w:lineRule="exact"/>
        <w:ind w:firstLineChars="200" w:firstLine="482"/>
        <w:rPr>
          <w:rFonts w:ascii="仿宋_GB2312" w:eastAsia="仿宋_GB2312" w:hAnsi="宋体" w:cs="Times New Roman"/>
          <w:sz w:val="24"/>
        </w:rPr>
      </w:pPr>
      <w:r w:rsidRPr="003A7170">
        <w:rPr>
          <w:rFonts w:ascii="黑体" w:eastAsia="黑体" w:hAnsi="宋体" w:cs="Times New Roman" w:hint="eastAsia"/>
          <w:b/>
          <w:sz w:val="24"/>
        </w:rPr>
        <w:t>一、教学基本情况</w:t>
      </w:r>
    </w:p>
    <w:p w:rsidR="00012286" w:rsidRPr="003A7170" w:rsidRDefault="003B0A73" w:rsidP="003A7170">
      <w:pPr>
        <w:spacing w:line="400" w:lineRule="exact"/>
        <w:ind w:firstLineChars="200" w:firstLine="480"/>
        <w:rPr>
          <w:rFonts w:ascii="仿宋_GB2312" w:eastAsia="仿宋_GB2312" w:hAnsi="宋体" w:cs="Times New Roman"/>
          <w:sz w:val="24"/>
        </w:rPr>
      </w:pPr>
      <w:r w:rsidRPr="003A7170">
        <w:rPr>
          <w:rFonts w:ascii="仿宋_GB2312" w:eastAsia="仿宋_GB2312" w:hAnsi="宋体" w:cs="Times New Roman" w:hint="eastAsia"/>
          <w:sz w:val="24"/>
        </w:rPr>
        <w:t>学院现有教职工95人，外教8人，其中专职教师83人。教师中有教授3人、副教授（副高级职称）25人，博士学历7人、硕士学历69人，校内硕士研究生导师1人。</w:t>
      </w:r>
    </w:p>
    <w:p w:rsidR="00012286" w:rsidRPr="003A7170" w:rsidRDefault="003B0A73" w:rsidP="003A7170">
      <w:pPr>
        <w:spacing w:line="400" w:lineRule="exact"/>
        <w:ind w:firstLineChars="200" w:firstLine="480"/>
        <w:rPr>
          <w:rFonts w:ascii="仿宋_GB2312" w:eastAsia="仿宋_GB2312" w:hAnsi="宋体" w:cs="Times New Roman"/>
          <w:sz w:val="24"/>
        </w:rPr>
      </w:pPr>
      <w:r w:rsidRPr="003A7170">
        <w:rPr>
          <w:rFonts w:ascii="仿宋_GB2312" w:eastAsia="仿宋_GB2312" w:hAnsi="宋体" w:cs="Times New Roman" w:hint="eastAsia"/>
          <w:sz w:val="24"/>
        </w:rPr>
        <w:t>英语、日语两个专业进入武书连2014年全国大学专业排行榜10%。邱均平《中国大学及学科专业评价报告（2015-2016》）中，外国语言文学被评为三星级一级学科，商务英语专业被评为三星级专业；英语专业被中国校友会网“大学最佳专业排行榜”评为三星级专业。外语语言实验教学中心为省级实验教学示范中心。英语专业为省级重点建设专业。美国文学为省级精品课程。</w:t>
      </w:r>
    </w:p>
    <w:p w:rsidR="00012286" w:rsidRPr="003A7170" w:rsidRDefault="003B0A73" w:rsidP="003A7170">
      <w:pPr>
        <w:spacing w:line="400" w:lineRule="exact"/>
        <w:ind w:firstLineChars="200" w:firstLine="480"/>
        <w:rPr>
          <w:rFonts w:ascii="仿宋_GB2312" w:eastAsia="仿宋_GB2312" w:hAnsi="宋体" w:cs="Times New Roman"/>
          <w:sz w:val="24"/>
        </w:rPr>
      </w:pPr>
      <w:r w:rsidRPr="003A7170">
        <w:rPr>
          <w:rFonts w:ascii="仿宋_GB2312" w:eastAsia="仿宋_GB2312" w:hAnsi="宋体" w:cs="Times New Roman" w:hint="eastAsia"/>
          <w:sz w:val="24"/>
        </w:rPr>
        <w:t>2016年全日制在校生1202人，英语、日语、商务英语三个专业，其中二本655人，占54.5%，三本547人，占45.5%，外国留学生7人，占0.6%。本年度学院共开出131门课，825个课堂。大外部面向全校公共外语课授课，为全校50个本科专业做好大学英语教学工作。</w:t>
      </w:r>
    </w:p>
    <w:p w:rsidR="003A7170" w:rsidRDefault="003B0A73" w:rsidP="004E3F69">
      <w:pPr>
        <w:spacing w:beforeLines="50" w:afterLines="50" w:line="400" w:lineRule="exact"/>
        <w:ind w:firstLineChars="200" w:firstLine="482"/>
        <w:rPr>
          <w:rFonts w:ascii="黑体" w:eastAsia="黑体" w:hAnsi="宋体" w:cs="Times New Roman"/>
          <w:b/>
          <w:sz w:val="24"/>
        </w:rPr>
      </w:pPr>
      <w:r w:rsidRPr="003A7170">
        <w:rPr>
          <w:rFonts w:ascii="黑体" w:eastAsia="黑体" w:hAnsi="宋体" w:cs="Times New Roman" w:hint="eastAsia"/>
          <w:b/>
          <w:sz w:val="24"/>
        </w:rPr>
        <w:t>二、教学中心地位</w:t>
      </w:r>
    </w:p>
    <w:p w:rsidR="00012286" w:rsidRPr="003A7170" w:rsidRDefault="003B0A73" w:rsidP="003A7170">
      <w:pPr>
        <w:spacing w:line="400" w:lineRule="exact"/>
        <w:ind w:firstLineChars="200" w:firstLine="482"/>
        <w:rPr>
          <w:rFonts w:ascii="黑体" w:eastAsia="黑体" w:hAnsi="宋体" w:cs="Times New Roman"/>
          <w:b/>
          <w:sz w:val="24"/>
        </w:rPr>
      </w:pPr>
      <w:r w:rsidRPr="003A7170">
        <w:rPr>
          <w:rFonts w:ascii="仿宋_GB2312" w:eastAsia="仿宋_GB2312" w:hAnsi="宋体" w:cs="Times New Roman" w:hint="eastAsia"/>
          <w:b/>
          <w:sz w:val="24"/>
        </w:rPr>
        <w:t>领导重视教学。</w:t>
      </w:r>
      <w:r w:rsidRPr="003A7170">
        <w:rPr>
          <w:rFonts w:ascii="仿宋_GB2312" w:eastAsia="仿宋_GB2312" w:hAnsi="宋体" w:cs="Times New Roman" w:hint="eastAsia"/>
          <w:sz w:val="24"/>
        </w:rPr>
        <w:t>实行教学工作党政一把手负责制，院长与书记担任学院议事机构的教学委员会、学位评定委员会、招生与就业工作领导小组、教师资格认定小组、思想政治工作领导小组等11个委员会或小组的负责人，占全部14个二级议事机构的78.6%。</w:t>
      </w:r>
    </w:p>
    <w:p w:rsidR="00012286" w:rsidRPr="003A7170" w:rsidRDefault="003B0A73" w:rsidP="003A7170">
      <w:pPr>
        <w:spacing w:line="400" w:lineRule="exact"/>
        <w:ind w:firstLineChars="200" w:firstLine="480"/>
        <w:rPr>
          <w:rFonts w:ascii="仿宋_GB2312" w:eastAsia="仿宋_GB2312" w:hAnsi="宋体" w:cs="Times New Roman"/>
          <w:sz w:val="24"/>
        </w:rPr>
      </w:pPr>
      <w:r w:rsidRPr="003A7170">
        <w:rPr>
          <w:rFonts w:ascii="仿宋_GB2312" w:eastAsia="仿宋_GB2312" w:hAnsi="宋体" w:cs="Times New Roman" w:hint="eastAsia"/>
          <w:sz w:val="24"/>
        </w:rPr>
        <w:t>把教学工作列入党政联席会和班子办公会的重要议事日程，2016年，召开党政联席会45次，每次在会上都会通报教学常规工作，研究教学重要工作41次，占91%；由教学副院长召集召开教学工作例会15次，院长为会议参加人员，会上专题研究教育实习、学科竞赛、教学改革、教学绩效考核等工作，院长</w:t>
      </w:r>
      <w:proofErr w:type="gramStart"/>
      <w:r w:rsidRPr="003A7170">
        <w:rPr>
          <w:rFonts w:ascii="仿宋_GB2312" w:eastAsia="仿宋_GB2312" w:hAnsi="宋体" w:cs="Times New Roman" w:hint="eastAsia"/>
          <w:sz w:val="24"/>
        </w:rPr>
        <w:t>参会率</w:t>
      </w:r>
      <w:proofErr w:type="gramEnd"/>
      <w:r w:rsidRPr="003A7170">
        <w:rPr>
          <w:rFonts w:ascii="仿宋_GB2312" w:eastAsia="仿宋_GB2312" w:hAnsi="宋体" w:cs="Times New Roman" w:hint="eastAsia"/>
          <w:sz w:val="24"/>
        </w:rPr>
        <w:t>为100%。发布教学工作简报5期。</w:t>
      </w:r>
      <w:bookmarkStart w:id="0" w:name="_GoBack"/>
      <w:bookmarkEnd w:id="0"/>
    </w:p>
    <w:p w:rsidR="00012286" w:rsidRPr="003A7170" w:rsidRDefault="003B0A73" w:rsidP="003A7170">
      <w:pPr>
        <w:spacing w:line="400" w:lineRule="exact"/>
        <w:ind w:firstLineChars="200" w:firstLine="480"/>
        <w:rPr>
          <w:rFonts w:ascii="仿宋_GB2312" w:eastAsia="仿宋_GB2312" w:hAnsi="宋体" w:cs="Times New Roman"/>
          <w:sz w:val="24"/>
        </w:rPr>
      </w:pPr>
      <w:r w:rsidRPr="003A7170">
        <w:rPr>
          <w:rFonts w:ascii="仿宋_GB2312" w:eastAsia="仿宋_GB2312" w:hAnsi="宋体" w:cs="Times New Roman" w:hint="eastAsia"/>
          <w:sz w:val="24"/>
        </w:rPr>
        <w:t>落实学院领导联系教学单位制度、领导巡查和考试巡视制度，深入教学一线，加强对教学工作的检查、指导和调研，协调解决教学工作中出现的问题。2016年来，学院领导巡查共计30余人次，考试巡视20余人次。</w:t>
      </w:r>
    </w:p>
    <w:p w:rsidR="00012286" w:rsidRPr="003A7170" w:rsidRDefault="003B0A73" w:rsidP="003A7170">
      <w:pPr>
        <w:spacing w:line="400" w:lineRule="exact"/>
        <w:ind w:firstLineChars="200" w:firstLine="482"/>
        <w:rPr>
          <w:rFonts w:ascii="仿宋_GB2312" w:eastAsia="仿宋_GB2312" w:hAnsi="宋体" w:cs="Times New Roman"/>
          <w:sz w:val="24"/>
        </w:rPr>
      </w:pPr>
      <w:r w:rsidRPr="003A7170">
        <w:rPr>
          <w:rFonts w:ascii="仿宋_GB2312" w:eastAsia="仿宋_GB2312" w:hAnsi="宋体" w:cs="Times New Roman" w:hint="eastAsia"/>
          <w:b/>
          <w:sz w:val="24"/>
        </w:rPr>
        <w:t>制度规范教学。</w:t>
      </w:r>
      <w:r w:rsidRPr="003A7170">
        <w:rPr>
          <w:rFonts w:ascii="仿宋_GB2312" w:eastAsia="仿宋_GB2312" w:hAnsi="宋体" w:cs="Times New Roman" w:hint="eastAsia"/>
          <w:sz w:val="24"/>
        </w:rPr>
        <w:t>建立健全教学规章制度，2016年制定教学规章制度5项，</w:t>
      </w:r>
      <w:r w:rsidRPr="003A7170">
        <w:rPr>
          <w:rFonts w:ascii="仿宋_GB2312" w:eastAsia="仿宋_GB2312" w:hAnsi="宋体" w:cs="Times New Roman" w:hint="eastAsia"/>
          <w:sz w:val="24"/>
        </w:rPr>
        <w:lastRenderedPageBreak/>
        <w:t>占学院原有规章制度的5.8%。制定各教学环节质量标准和业务流程，明确各级教学管理人员责任。加强教学质量管理，构建内部质量保障体系，形成有效的教学管理运行机制。</w:t>
      </w:r>
    </w:p>
    <w:p w:rsidR="003A7170" w:rsidRDefault="003B0A73" w:rsidP="003A7170">
      <w:pPr>
        <w:spacing w:line="400" w:lineRule="exact"/>
        <w:ind w:firstLineChars="200" w:firstLine="482"/>
        <w:rPr>
          <w:rFonts w:ascii="仿宋_GB2312" w:eastAsia="仿宋_GB2312" w:hAnsi="宋体" w:cs="Times New Roman"/>
          <w:sz w:val="24"/>
        </w:rPr>
      </w:pPr>
      <w:r w:rsidRPr="003A7170">
        <w:rPr>
          <w:rFonts w:ascii="仿宋_GB2312" w:eastAsia="仿宋_GB2312" w:hAnsi="宋体" w:cs="Times New Roman" w:hint="eastAsia"/>
          <w:b/>
          <w:sz w:val="24"/>
        </w:rPr>
        <w:t>管理服务教学。</w:t>
      </w:r>
      <w:r w:rsidRPr="003A7170">
        <w:rPr>
          <w:rFonts w:ascii="仿宋_GB2312" w:eastAsia="仿宋_GB2312" w:hAnsi="宋体" w:cs="Times New Roman" w:hint="eastAsia"/>
          <w:sz w:val="24"/>
        </w:rPr>
        <w:t>坚持“一切服务教学，一切服从教学”的工作理念，各部门完善服务机制，把服务教学、服务师生作为重点工作并落实到日常工作中去，积极为教学一线服务，优先保证教学工作需要，师生对各部门教学服务工作评价良好。</w:t>
      </w:r>
    </w:p>
    <w:p w:rsidR="00012286" w:rsidRPr="003A7170" w:rsidRDefault="003B0A73" w:rsidP="004E3F69">
      <w:pPr>
        <w:spacing w:beforeLines="50" w:afterLines="50" w:line="400" w:lineRule="exact"/>
        <w:ind w:firstLineChars="200" w:firstLine="482"/>
        <w:rPr>
          <w:rFonts w:ascii="黑体" w:eastAsia="黑体" w:hAnsi="宋体" w:cs="Times New Roman"/>
          <w:b/>
          <w:sz w:val="24"/>
        </w:rPr>
      </w:pPr>
      <w:r w:rsidRPr="003A7170">
        <w:rPr>
          <w:rFonts w:ascii="黑体" w:eastAsia="黑体" w:hAnsi="宋体" w:cs="Times New Roman" w:hint="eastAsia"/>
          <w:b/>
          <w:sz w:val="24"/>
        </w:rPr>
        <w:t>三、教学常规与重点工作</w:t>
      </w:r>
    </w:p>
    <w:p w:rsidR="00012286" w:rsidRPr="003A7170" w:rsidRDefault="003B0A73" w:rsidP="003A7170">
      <w:pPr>
        <w:spacing w:line="400" w:lineRule="exact"/>
        <w:ind w:firstLineChars="200" w:firstLine="482"/>
        <w:rPr>
          <w:rFonts w:ascii="仿宋_GB2312" w:eastAsia="仿宋_GB2312" w:hAnsi="宋体" w:cs="Times New Roman"/>
          <w:sz w:val="24"/>
        </w:rPr>
      </w:pPr>
      <w:r w:rsidRPr="003A7170">
        <w:rPr>
          <w:rFonts w:ascii="仿宋_GB2312" w:eastAsia="仿宋_GB2312" w:hAnsi="宋体" w:cs="Times New Roman" w:hint="eastAsia"/>
          <w:b/>
          <w:sz w:val="24"/>
        </w:rPr>
        <w:t>加强过程管理，执行良好。</w:t>
      </w:r>
      <w:r w:rsidRPr="003A7170">
        <w:rPr>
          <w:rFonts w:ascii="仿宋_GB2312" w:eastAsia="仿宋_GB2312" w:hAnsi="宋体" w:cs="Times New Roman" w:hint="eastAsia"/>
          <w:sz w:val="24"/>
        </w:rPr>
        <w:t>按照教务处要求，严格培养方案的制定、执行和调整程序，做到开课有计划、授课有大纲、调整有程序、过程有监督。学院</w:t>
      </w:r>
      <w:proofErr w:type="gramStart"/>
      <w:r w:rsidRPr="003A7170">
        <w:rPr>
          <w:rFonts w:ascii="仿宋_GB2312" w:eastAsia="仿宋_GB2312" w:hAnsi="宋体" w:cs="Times New Roman" w:hint="eastAsia"/>
          <w:sz w:val="24"/>
        </w:rPr>
        <w:t>与系部依据</w:t>
      </w:r>
      <w:proofErr w:type="gramEnd"/>
      <w:r w:rsidRPr="003A7170">
        <w:rPr>
          <w:rFonts w:ascii="仿宋_GB2312" w:eastAsia="仿宋_GB2312" w:hAnsi="宋体" w:cs="Times New Roman" w:hint="eastAsia"/>
          <w:sz w:val="24"/>
        </w:rPr>
        <w:t>培养方案安排教学，教师按照教学大纲组织教学。培养方案执行过程中，如确需变动，须严格执行审批程序，擅自变动的，按教学事故处理。2016年未出现培养方案异动情况，执行情况良好。组织对教学大纲进行全面修订，教师能严格按教学大纲组织教学和考核，加强基本理论和基本技能教育，及时更新教学内容，注重理论联系实际，强调学生应用能力培养，实践性教学内容逐步加大。学习桂林电子科技大学、广西师范大学迎接审核评估经验，加强试卷、毕业论文管理，教学运行平稳有序，英语系、大外部2015、2016年分获</w:t>
      </w:r>
      <w:proofErr w:type="gramStart"/>
      <w:r w:rsidRPr="003A7170">
        <w:rPr>
          <w:rFonts w:ascii="仿宋_GB2312" w:eastAsia="仿宋_GB2312" w:hAnsi="宋体" w:cs="Times New Roman" w:hint="eastAsia"/>
          <w:sz w:val="24"/>
        </w:rPr>
        <w:t>获</w:t>
      </w:r>
      <w:proofErr w:type="gramEnd"/>
      <w:r w:rsidRPr="003A7170">
        <w:rPr>
          <w:rFonts w:ascii="仿宋_GB2312" w:eastAsia="仿宋_GB2312" w:hAnsi="宋体" w:cs="Times New Roman" w:hint="eastAsia"/>
          <w:sz w:val="24"/>
        </w:rPr>
        <w:t>学校教学管理先进集体，外语实验中心获得2016年度学校示范实验室荣誉称号。</w:t>
      </w:r>
    </w:p>
    <w:p w:rsidR="00012286" w:rsidRPr="003A7170" w:rsidRDefault="003B0A73" w:rsidP="003A7170">
      <w:pPr>
        <w:spacing w:line="400" w:lineRule="exact"/>
        <w:ind w:firstLineChars="200" w:firstLine="482"/>
        <w:rPr>
          <w:rFonts w:ascii="仿宋_GB2312" w:eastAsia="仿宋_GB2312" w:hAnsi="宋体" w:cs="Times New Roman"/>
          <w:sz w:val="24"/>
        </w:rPr>
      </w:pPr>
      <w:r w:rsidRPr="003A7170">
        <w:rPr>
          <w:rFonts w:ascii="仿宋_GB2312" w:eastAsia="仿宋_GB2312" w:hAnsi="宋体" w:cs="Times New Roman" w:hint="eastAsia"/>
          <w:b/>
          <w:sz w:val="24"/>
        </w:rPr>
        <w:t>重视教学改革，多</w:t>
      </w:r>
      <w:proofErr w:type="gramStart"/>
      <w:r w:rsidRPr="003A7170">
        <w:rPr>
          <w:rFonts w:ascii="仿宋_GB2312" w:eastAsia="仿宋_GB2312" w:hAnsi="宋体" w:cs="Times New Roman" w:hint="eastAsia"/>
          <w:b/>
          <w:sz w:val="24"/>
        </w:rPr>
        <w:t>措</w:t>
      </w:r>
      <w:proofErr w:type="gramEnd"/>
      <w:r w:rsidRPr="003A7170">
        <w:rPr>
          <w:rFonts w:ascii="仿宋_GB2312" w:eastAsia="仿宋_GB2312" w:hAnsi="宋体" w:cs="Times New Roman" w:hint="eastAsia"/>
          <w:b/>
          <w:sz w:val="24"/>
        </w:rPr>
        <w:t>并举。</w:t>
      </w:r>
      <w:r w:rsidRPr="003A7170">
        <w:rPr>
          <w:rFonts w:ascii="仿宋_GB2312" w:eastAsia="仿宋_GB2312" w:hAnsi="宋体" w:cs="Times New Roman" w:hint="eastAsia"/>
          <w:sz w:val="24"/>
        </w:rPr>
        <w:t>2016年外国语学院获得浙江省高等教育教学改革项目和课堂教学改革项目4项，为历史新高；获得教育厅教改项目1项，校级教改项目2项，校级通识、专业核心课程4门。教材建设方面，由大外部与桂林电子科技大学合著、复旦大学出版社出版的《大学英语通识教程 中西文化阅读》申报了浙江省“十二五”优秀教材。大外部结合学校实际积极实施大学英语教学改革，在2014级学生中选取了18个班为实验班、在2015级所有一本专业的学生中开展了教学改革，并首次招聘两名外教从事大学英语教学后续课程教学工作，为公外学生学习英语创造良好的氛围，学生反馈情况良好。</w:t>
      </w:r>
    </w:p>
    <w:p w:rsidR="00012286" w:rsidRPr="003A7170" w:rsidRDefault="003B0A73" w:rsidP="003A7170">
      <w:pPr>
        <w:spacing w:line="400" w:lineRule="exact"/>
        <w:ind w:firstLineChars="200" w:firstLine="482"/>
        <w:rPr>
          <w:rFonts w:ascii="仿宋_GB2312" w:eastAsia="仿宋_GB2312" w:hAnsi="宋体" w:cs="Times New Roman"/>
          <w:sz w:val="24"/>
        </w:rPr>
      </w:pPr>
      <w:r w:rsidRPr="003A7170">
        <w:rPr>
          <w:rFonts w:ascii="仿宋_GB2312" w:eastAsia="仿宋_GB2312" w:hAnsi="宋体" w:cs="Times New Roman" w:hint="eastAsia"/>
          <w:b/>
          <w:sz w:val="24"/>
        </w:rPr>
        <w:t>加强专业建设工作，</w:t>
      </w:r>
      <w:proofErr w:type="gramStart"/>
      <w:r w:rsidRPr="003A7170">
        <w:rPr>
          <w:rFonts w:ascii="仿宋_GB2312" w:eastAsia="仿宋_GB2312" w:hAnsi="宋体" w:cs="Times New Roman" w:hint="eastAsia"/>
          <w:b/>
          <w:sz w:val="24"/>
        </w:rPr>
        <w:t>以评促建</w:t>
      </w:r>
      <w:proofErr w:type="gramEnd"/>
      <w:r w:rsidRPr="003A7170">
        <w:rPr>
          <w:rFonts w:ascii="仿宋_GB2312" w:eastAsia="仿宋_GB2312" w:hAnsi="宋体" w:cs="Times New Roman" w:hint="eastAsia"/>
          <w:b/>
          <w:sz w:val="24"/>
        </w:rPr>
        <w:t>。</w:t>
      </w:r>
      <w:r w:rsidRPr="003A7170">
        <w:rPr>
          <w:rFonts w:ascii="仿宋_GB2312" w:eastAsia="仿宋_GB2312" w:hAnsi="宋体" w:cs="Times New Roman" w:hint="eastAsia"/>
          <w:sz w:val="24"/>
        </w:rPr>
        <w:t>学校专业评估取得较好成绩，英语、日语、商务英语分别获得良好、良好、合格成绩。专业总规模稳步增长，除高考统招之外，2016级英语专业首次招收专升本1个班17人，2015级英语（师范）和求真英语转专业招收2个班50人。积极申报俄语专业，为“一带一路”战略、外高加索跨文化研究、孔子学院工作做好人才基础，俄语专业计划在2017年招生1个班30人。</w:t>
      </w:r>
    </w:p>
    <w:p w:rsidR="00012286" w:rsidRPr="003A7170" w:rsidRDefault="003B0A73" w:rsidP="003A7170">
      <w:pPr>
        <w:spacing w:line="400" w:lineRule="exact"/>
        <w:ind w:firstLineChars="200" w:firstLine="482"/>
        <w:rPr>
          <w:rFonts w:ascii="仿宋_GB2312" w:eastAsia="仿宋_GB2312" w:hAnsi="宋体" w:cs="Times New Roman"/>
          <w:sz w:val="24"/>
        </w:rPr>
      </w:pPr>
      <w:r w:rsidRPr="003A7170">
        <w:rPr>
          <w:rFonts w:ascii="仿宋_GB2312" w:eastAsia="仿宋_GB2312" w:hAnsi="宋体" w:cs="Times New Roman" w:hint="eastAsia"/>
          <w:b/>
          <w:sz w:val="24"/>
        </w:rPr>
        <w:t>完善实践基地建设，内外联动。</w:t>
      </w:r>
      <w:r w:rsidRPr="003A7170">
        <w:rPr>
          <w:rFonts w:ascii="仿宋_GB2312" w:eastAsia="仿宋_GB2312" w:hAnsi="宋体" w:cs="Times New Roman" w:hint="eastAsia"/>
          <w:sz w:val="24"/>
        </w:rPr>
        <w:t>校内利用好省级外语教学示范中心这一平台，2016年，共完成实验人时数97277，比2015年净增人时数19425，净增长率为</w:t>
      </w:r>
      <w:r w:rsidRPr="003A7170">
        <w:rPr>
          <w:rFonts w:ascii="仿宋_GB2312" w:eastAsia="仿宋_GB2312" w:hAnsi="宋体" w:cs="Times New Roman" w:hint="eastAsia"/>
          <w:sz w:val="24"/>
        </w:rPr>
        <w:lastRenderedPageBreak/>
        <w:t>25%。外国文化区作为学校特色实验室建设项目，接待国内外5所高校的参观和交流。</w:t>
      </w:r>
    </w:p>
    <w:p w:rsidR="00012286" w:rsidRPr="003A7170" w:rsidRDefault="003B0A73" w:rsidP="003A7170">
      <w:pPr>
        <w:spacing w:line="400" w:lineRule="exact"/>
        <w:ind w:firstLineChars="200" w:firstLine="482"/>
        <w:rPr>
          <w:rFonts w:ascii="仿宋_GB2312" w:eastAsia="仿宋_GB2312" w:hAnsi="宋体" w:cs="Times New Roman"/>
          <w:sz w:val="24"/>
        </w:rPr>
      </w:pPr>
      <w:r w:rsidRPr="003A7170">
        <w:rPr>
          <w:rFonts w:ascii="仿宋_GB2312" w:eastAsia="仿宋_GB2312" w:hAnsi="宋体" w:cs="Times New Roman" w:hint="eastAsia"/>
          <w:b/>
          <w:sz w:val="24"/>
        </w:rPr>
        <w:t>重视实践教学基地建设，保障建设质量。</w:t>
      </w:r>
      <w:r w:rsidRPr="003A7170">
        <w:rPr>
          <w:rFonts w:ascii="仿宋_GB2312" w:eastAsia="仿宋_GB2312" w:hAnsi="宋体" w:cs="Times New Roman" w:hint="eastAsia"/>
          <w:sz w:val="24"/>
        </w:rPr>
        <w:t>2016年新建国内实践基地2个，海外实践基地1个，新建教师发展学校12个，外国语学院负责安排全校教育实习学生122名。与德清一中合作共建“优质生源基地”，为我校第一家；推动与临安锦城四中的全面合作，探索共建博士工作站、互聘兼职教师事宜。学生实习采用集中与分散相结合的方式，严格按培养方案要求组织实习，时间得到有效保证。</w:t>
      </w:r>
    </w:p>
    <w:p w:rsidR="00012286" w:rsidRPr="003A7170" w:rsidRDefault="003B0A73" w:rsidP="003A7170">
      <w:pPr>
        <w:spacing w:line="400" w:lineRule="exact"/>
        <w:ind w:firstLineChars="200" w:firstLine="482"/>
        <w:rPr>
          <w:rFonts w:ascii="仿宋_GB2312" w:eastAsia="仿宋_GB2312" w:hAnsi="宋体" w:cs="Times New Roman"/>
          <w:sz w:val="24"/>
        </w:rPr>
      </w:pPr>
      <w:r w:rsidRPr="003A7170">
        <w:rPr>
          <w:rFonts w:ascii="仿宋_GB2312" w:eastAsia="仿宋_GB2312" w:hAnsi="宋体" w:cs="Times New Roman" w:hint="eastAsia"/>
          <w:b/>
          <w:sz w:val="24"/>
        </w:rPr>
        <w:t>完善内部质量保障体系，长效发展。</w:t>
      </w:r>
      <w:r w:rsidRPr="003A7170">
        <w:rPr>
          <w:rFonts w:ascii="仿宋_GB2312" w:eastAsia="仿宋_GB2312" w:hAnsi="宋体" w:cs="Times New Roman" w:hint="eastAsia"/>
          <w:sz w:val="24"/>
        </w:rPr>
        <w:t>教科办发挥保障教学秩序运行的枢纽作用，合理排课，科学调度，全面监控，及时反馈并处理教学工作中的问题。各系部严格执行教学计划，严把命题质量，严肃考试纪律，严格阅卷评分。毕业论文强化导师管理，注重选题管理，严格过程管理，严格规范选题、开题、指导、评阅和答辩等环节。2016年学院形成“领导督察、专家督导、教学检查和学生评教”的“四位一体”教学质量监控体系，通过检查、调研、评价等方式收集教学信息，监控教学过程，通过专人谈话、专题研讨，促进教学质量提升。</w:t>
      </w:r>
    </w:p>
    <w:p w:rsidR="00012286" w:rsidRPr="003A7170" w:rsidRDefault="003B0A73" w:rsidP="003A7170">
      <w:pPr>
        <w:spacing w:line="400" w:lineRule="exact"/>
        <w:ind w:firstLineChars="200" w:firstLine="482"/>
        <w:rPr>
          <w:rFonts w:ascii="仿宋_GB2312" w:eastAsia="仿宋_GB2312" w:hAnsi="宋体" w:cs="Times New Roman"/>
          <w:sz w:val="24"/>
        </w:rPr>
      </w:pPr>
      <w:r w:rsidRPr="003A7170">
        <w:rPr>
          <w:rFonts w:ascii="仿宋_GB2312" w:eastAsia="仿宋_GB2312" w:hAnsi="宋体" w:cs="Times New Roman" w:hint="eastAsia"/>
          <w:b/>
          <w:sz w:val="24"/>
        </w:rPr>
        <w:t>学生专业基本理论与实践能力稳步提升。</w:t>
      </w:r>
      <w:r w:rsidRPr="003A7170">
        <w:rPr>
          <w:rFonts w:ascii="仿宋_GB2312" w:eastAsia="仿宋_GB2312" w:hAnsi="宋体" w:cs="Times New Roman" w:hint="eastAsia"/>
          <w:sz w:val="24"/>
        </w:rPr>
        <w:t>2016年英语（师范）和商务英语专业共153名学生参加</w:t>
      </w:r>
      <w:proofErr w:type="gramStart"/>
      <w:r w:rsidRPr="003A7170">
        <w:rPr>
          <w:rFonts w:ascii="仿宋_GB2312" w:eastAsia="仿宋_GB2312" w:hAnsi="宋体" w:cs="Times New Roman" w:hint="eastAsia"/>
          <w:sz w:val="24"/>
        </w:rPr>
        <w:t>英语专四考试</w:t>
      </w:r>
      <w:proofErr w:type="gramEnd"/>
      <w:r w:rsidRPr="003A7170">
        <w:rPr>
          <w:rFonts w:ascii="仿宋_GB2312" w:eastAsia="仿宋_GB2312" w:hAnsi="宋体" w:cs="Times New Roman" w:hint="eastAsia"/>
          <w:sz w:val="24"/>
        </w:rPr>
        <w:t>，过级率为81%；</w:t>
      </w:r>
      <w:proofErr w:type="gramStart"/>
      <w:r w:rsidRPr="003A7170">
        <w:rPr>
          <w:rFonts w:ascii="仿宋_GB2312" w:eastAsia="仿宋_GB2312" w:hAnsi="宋体" w:cs="Times New Roman" w:hint="eastAsia"/>
          <w:sz w:val="24"/>
        </w:rPr>
        <w:t>全校非</w:t>
      </w:r>
      <w:proofErr w:type="gramEnd"/>
      <w:r w:rsidRPr="003A7170">
        <w:rPr>
          <w:rFonts w:ascii="仿宋_GB2312" w:eastAsia="仿宋_GB2312" w:hAnsi="宋体" w:cs="Times New Roman" w:hint="eastAsia"/>
          <w:sz w:val="24"/>
        </w:rPr>
        <w:t>英语专业大学英语四级累计通过率达到88%，较2015年增长3%；英语师范生在2次国考中通过率分别为89%、92%，在全校师范专业中列第二、第三位；2016年获全国师范</w:t>
      </w:r>
      <w:proofErr w:type="gramStart"/>
      <w:r w:rsidRPr="003A7170">
        <w:rPr>
          <w:rFonts w:ascii="仿宋_GB2312" w:eastAsia="仿宋_GB2312" w:hAnsi="宋体" w:cs="Times New Roman" w:hint="eastAsia"/>
          <w:sz w:val="24"/>
        </w:rPr>
        <w:t>生教学</w:t>
      </w:r>
      <w:proofErr w:type="gramEnd"/>
      <w:r w:rsidRPr="003A7170">
        <w:rPr>
          <w:rFonts w:ascii="仿宋_GB2312" w:eastAsia="仿宋_GB2312" w:hAnsi="宋体" w:cs="Times New Roman" w:hint="eastAsia"/>
          <w:sz w:val="24"/>
        </w:rPr>
        <w:t>技能竞赛三等奖1项，浙江省英语阅读与写作大赛二等奖2项、三等奖1项，“第十二届中国人日语作文大赛”比赛佳作奖3项。</w:t>
      </w:r>
    </w:p>
    <w:p w:rsidR="00012286" w:rsidRDefault="003B0A73" w:rsidP="003A7170">
      <w:pPr>
        <w:spacing w:line="400" w:lineRule="exact"/>
        <w:ind w:firstLineChars="200" w:firstLine="480"/>
        <w:rPr>
          <w:rFonts w:ascii="仿宋_GB2312" w:eastAsia="仿宋_GB2312" w:hAnsi="仿宋_GB2312" w:cs="仿宋_GB2312"/>
          <w:color w:val="000000" w:themeColor="text1"/>
          <w:sz w:val="28"/>
          <w:szCs w:val="28"/>
        </w:rPr>
      </w:pPr>
      <w:r w:rsidRPr="003A7170">
        <w:rPr>
          <w:rFonts w:ascii="仿宋_GB2312" w:eastAsia="仿宋_GB2312" w:hAnsi="宋体" w:cs="Times New Roman" w:hint="eastAsia"/>
          <w:sz w:val="24"/>
        </w:rPr>
        <w:t>学生27人次到美国、英国、日本、韩国等高校留学，9名学生到上海外国语大学、苏州大学、重庆工商大学、浙江师范大学交流学习，4名台州学院交换生来我院交流学习，吸纳交换生人数</w:t>
      </w:r>
      <w:proofErr w:type="gramStart"/>
      <w:r w:rsidRPr="003A7170">
        <w:rPr>
          <w:rFonts w:ascii="仿宋_GB2312" w:eastAsia="仿宋_GB2312" w:hAnsi="宋体" w:cs="Times New Roman" w:hint="eastAsia"/>
          <w:sz w:val="24"/>
        </w:rPr>
        <w:t>居学校</w:t>
      </w:r>
      <w:proofErr w:type="gramEnd"/>
      <w:r w:rsidRPr="003A7170">
        <w:rPr>
          <w:rFonts w:ascii="仿宋_GB2312" w:eastAsia="仿宋_GB2312" w:hAnsi="宋体" w:cs="Times New Roman" w:hint="eastAsia"/>
          <w:sz w:val="24"/>
        </w:rPr>
        <w:t>第一。2016届毕业生总计328人，总体就业率达到96%，其中考</w:t>
      </w:r>
      <w:proofErr w:type="gramStart"/>
      <w:r w:rsidRPr="003A7170">
        <w:rPr>
          <w:rFonts w:ascii="仿宋_GB2312" w:eastAsia="仿宋_GB2312" w:hAnsi="宋体" w:cs="Times New Roman" w:hint="eastAsia"/>
          <w:sz w:val="24"/>
        </w:rPr>
        <w:t>研</w:t>
      </w:r>
      <w:proofErr w:type="gramEnd"/>
      <w:r w:rsidRPr="003A7170">
        <w:rPr>
          <w:rFonts w:ascii="仿宋_GB2312" w:eastAsia="仿宋_GB2312" w:hAnsi="宋体" w:cs="Times New Roman" w:hint="eastAsia"/>
          <w:sz w:val="24"/>
        </w:rPr>
        <w:t>9人，出国11人，三支一扶1人，自主创业3人，</w:t>
      </w:r>
      <w:proofErr w:type="gramStart"/>
      <w:r w:rsidRPr="003A7170">
        <w:rPr>
          <w:rFonts w:ascii="仿宋_GB2312" w:eastAsia="仿宋_GB2312" w:hAnsi="宋体" w:cs="Times New Roman" w:hint="eastAsia"/>
          <w:sz w:val="24"/>
        </w:rPr>
        <w:t>考编</w:t>
      </w:r>
      <w:proofErr w:type="gramEnd"/>
      <w:r w:rsidRPr="003A7170">
        <w:rPr>
          <w:rFonts w:ascii="仿宋_GB2312" w:eastAsia="仿宋_GB2312" w:hAnsi="宋体" w:cs="Times New Roman" w:hint="eastAsia"/>
          <w:sz w:val="24"/>
        </w:rPr>
        <w:t>17人，企业269人。</w:t>
      </w:r>
    </w:p>
    <w:p w:rsidR="00012286" w:rsidRPr="003A7170" w:rsidRDefault="003B0A73" w:rsidP="004E3F69">
      <w:pPr>
        <w:spacing w:beforeLines="50" w:afterLines="50" w:line="400" w:lineRule="exact"/>
        <w:ind w:firstLineChars="200" w:firstLine="482"/>
        <w:rPr>
          <w:rFonts w:ascii="黑体" w:eastAsia="黑体" w:hAnsi="宋体" w:cs="Times New Roman"/>
          <w:b/>
          <w:sz w:val="24"/>
        </w:rPr>
      </w:pPr>
      <w:r w:rsidRPr="003A7170">
        <w:rPr>
          <w:rFonts w:ascii="黑体" w:eastAsia="黑体" w:hAnsi="宋体" w:cs="Times New Roman" w:hint="eastAsia"/>
          <w:b/>
          <w:sz w:val="24"/>
        </w:rPr>
        <w:t>四、存在的主要问题与不足</w:t>
      </w:r>
    </w:p>
    <w:p w:rsidR="00012286" w:rsidRPr="003A7170" w:rsidRDefault="003B0A73" w:rsidP="003A7170">
      <w:pPr>
        <w:spacing w:line="400" w:lineRule="exact"/>
        <w:ind w:firstLineChars="200" w:firstLine="482"/>
        <w:rPr>
          <w:rFonts w:ascii="仿宋_GB2312" w:eastAsia="仿宋_GB2312" w:hAnsi="宋体" w:cs="Times New Roman"/>
          <w:sz w:val="24"/>
        </w:rPr>
      </w:pPr>
      <w:r w:rsidRPr="003A7170">
        <w:rPr>
          <w:rFonts w:ascii="仿宋_GB2312" w:eastAsia="仿宋_GB2312" w:hAnsi="宋体" w:cs="Times New Roman" w:hint="eastAsia"/>
          <w:b/>
          <w:sz w:val="24"/>
        </w:rPr>
        <w:t>教学质量内部保障体系有待完善。</w:t>
      </w:r>
      <w:r w:rsidRPr="003A7170">
        <w:rPr>
          <w:rFonts w:ascii="仿宋_GB2312" w:eastAsia="仿宋_GB2312" w:hAnsi="宋体" w:cs="Times New Roman" w:hint="eastAsia"/>
          <w:sz w:val="24"/>
        </w:rPr>
        <w:t>管理体系尚未完全理顺，学院主体作用未能充分发挥；教学质量监控一定程度上偏重于校级层面的监控，学院自我监控机制不够健全，偏重于校内教学环节的监控，对于校外见习、实习及实践基地建设的监控相对薄弱；教学质量监控反馈信息的监督、整改环节有待加强。</w:t>
      </w:r>
    </w:p>
    <w:p w:rsidR="00012286" w:rsidRPr="003A7170" w:rsidRDefault="003B0A73" w:rsidP="003A7170">
      <w:pPr>
        <w:spacing w:line="400" w:lineRule="exact"/>
        <w:ind w:firstLineChars="200" w:firstLine="482"/>
        <w:rPr>
          <w:rFonts w:ascii="仿宋_GB2312" w:eastAsia="仿宋_GB2312" w:hAnsi="宋体" w:cs="Times New Roman"/>
          <w:sz w:val="24"/>
        </w:rPr>
      </w:pPr>
      <w:r w:rsidRPr="003A7170">
        <w:rPr>
          <w:rFonts w:ascii="仿宋_GB2312" w:eastAsia="仿宋_GB2312" w:hAnsi="宋体" w:cs="Times New Roman" w:hint="eastAsia"/>
          <w:b/>
          <w:sz w:val="24"/>
        </w:rPr>
        <w:t>教学管理人员整体素质还需提高。</w:t>
      </w:r>
      <w:r w:rsidRPr="003A7170">
        <w:rPr>
          <w:rFonts w:ascii="仿宋_GB2312" w:eastAsia="仿宋_GB2312" w:hAnsi="宋体" w:cs="Times New Roman" w:hint="eastAsia"/>
          <w:sz w:val="24"/>
        </w:rPr>
        <w:t>教学管理人员数量相对不足，高职称管理人员数量偏少；学院教学管理人员教学管理方面的培训相对薄弱；教学管理人员的教学管理研究成果偏少。</w:t>
      </w:r>
    </w:p>
    <w:p w:rsidR="00012286" w:rsidRPr="003A7170" w:rsidRDefault="003B0A73" w:rsidP="004E3F69">
      <w:pPr>
        <w:spacing w:beforeLines="50" w:afterLines="50" w:line="400" w:lineRule="exact"/>
        <w:ind w:firstLineChars="200" w:firstLine="482"/>
        <w:rPr>
          <w:rFonts w:ascii="黑体" w:eastAsia="黑体" w:hAnsi="宋体" w:cs="Times New Roman"/>
          <w:b/>
          <w:sz w:val="24"/>
        </w:rPr>
      </w:pPr>
      <w:r w:rsidRPr="003A7170">
        <w:rPr>
          <w:rFonts w:ascii="黑体" w:eastAsia="黑体" w:hAnsi="宋体" w:cs="Times New Roman" w:hint="eastAsia"/>
          <w:b/>
          <w:sz w:val="24"/>
        </w:rPr>
        <w:t>五、2017年工作思路</w:t>
      </w:r>
    </w:p>
    <w:p w:rsidR="00012286" w:rsidRPr="003A7170" w:rsidRDefault="003B0A73" w:rsidP="003A7170">
      <w:pPr>
        <w:spacing w:line="400" w:lineRule="exact"/>
        <w:ind w:firstLineChars="200" w:firstLine="482"/>
        <w:rPr>
          <w:rFonts w:ascii="仿宋_GB2312" w:eastAsia="仿宋_GB2312" w:hAnsi="宋体" w:cs="Times New Roman"/>
          <w:b/>
          <w:sz w:val="24"/>
        </w:rPr>
      </w:pPr>
      <w:r w:rsidRPr="003A7170">
        <w:rPr>
          <w:rFonts w:ascii="仿宋_GB2312" w:eastAsia="仿宋_GB2312" w:hAnsi="宋体" w:cs="Times New Roman" w:hint="eastAsia"/>
          <w:b/>
          <w:sz w:val="24"/>
        </w:rPr>
        <w:t>一个主题：“人才培养质量内部保障体系建设年”。</w:t>
      </w:r>
    </w:p>
    <w:p w:rsidR="00012286" w:rsidRPr="003A7170" w:rsidRDefault="003B0A73" w:rsidP="003A7170">
      <w:pPr>
        <w:spacing w:line="400" w:lineRule="exact"/>
        <w:ind w:firstLineChars="200" w:firstLine="480"/>
        <w:rPr>
          <w:rFonts w:ascii="仿宋_GB2312" w:eastAsia="仿宋_GB2312" w:hAnsi="宋体" w:cs="Times New Roman"/>
          <w:sz w:val="24"/>
        </w:rPr>
      </w:pPr>
      <w:r w:rsidRPr="003A7170">
        <w:rPr>
          <w:rFonts w:ascii="仿宋_GB2312" w:eastAsia="仿宋_GB2312" w:hAnsi="宋体" w:cs="Times New Roman" w:hint="eastAsia"/>
          <w:sz w:val="24"/>
        </w:rPr>
        <w:t>加强学院自我保障体系建设，构建人才培养质量内部保障体系。重点是建成完整的人才培养质量内部保障体系，明确各子系统的组织、功能及职责，建立和完善科学、合理、易于操作的评估指标体系和与之相应的规章制度。通过对教学质量的动态管理，促进外国语学院合理、高效地利用各种资源，保证教学工作的正常运行，全面提升外语专业人才培养质量。</w:t>
      </w:r>
    </w:p>
    <w:p w:rsidR="00012286" w:rsidRPr="003A7170" w:rsidRDefault="003B0A73" w:rsidP="003A7170">
      <w:pPr>
        <w:spacing w:line="400" w:lineRule="exact"/>
        <w:ind w:firstLineChars="200" w:firstLine="480"/>
        <w:rPr>
          <w:rFonts w:ascii="仿宋_GB2312" w:eastAsia="仿宋_GB2312" w:hAnsi="宋体" w:cs="Times New Roman"/>
          <w:sz w:val="24"/>
        </w:rPr>
      </w:pPr>
      <w:r w:rsidRPr="003A7170">
        <w:rPr>
          <w:rFonts w:ascii="仿宋_GB2312" w:eastAsia="仿宋_GB2312" w:hAnsi="宋体" w:cs="Times New Roman" w:hint="eastAsia"/>
          <w:sz w:val="24"/>
        </w:rPr>
        <w:t>重点加强实践教学质量监控，完善实践教学评价指标体系。在继续运用教学检查、督导督查、专项评估、学生信息员等传统模式的基础上，根据实践教学的特点，积极探索实践教学质量监控的新方法、新手段，通过业界参与、定期抽查、跟踪调查、加强考核等方式对学生见习、实习及实践基地运行进行动态监控。</w:t>
      </w:r>
    </w:p>
    <w:p w:rsidR="00012286" w:rsidRPr="003A7170" w:rsidRDefault="003B0A73" w:rsidP="003A7170">
      <w:pPr>
        <w:spacing w:line="400" w:lineRule="exact"/>
        <w:ind w:firstLineChars="200" w:firstLine="480"/>
        <w:rPr>
          <w:rFonts w:ascii="仿宋_GB2312" w:eastAsia="仿宋_GB2312" w:hAnsi="宋体" w:cs="Times New Roman"/>
          <w:sz w:val="24"/>
        </w:rPr>
      </w:pPr>
      <w:r w:rsidRPr="003A7170">
        <w:rPr>
          <w:rFonts w:ascii="仿宋_GB2312" w:eastAsia="仿宋_GB2312" w:hAnsi="宋体" w:cs="Times New Roman" w:hint="eastAsia"/>
          <w:sz w:val="24"/>
        </w:rPr>
        <w:t>建立有效的责任追究机制，加强整改力度。通过个别约谈、通报批评、行政问责等方式，结合教育部审核评估，将校</w:t>
      </w:r>
      <w:proofErr w:type="gramStart"/>
      <w:r w:rsidRPr="003A7170">
        <w:rPr>
          <w:rFonts w:ascii="仿宋_GB2312" w:eastAsia="仿宋_GB2312" w:hAnsi="宋体" w:cs="Times New Roman" w:hint="eastAsia"/>
          <w:sz w:val="24"/>
        </w:rPr>
        <w:t>内专业</w:t>
      </w:r>
      <w:proofErr w:type="gramEnd"/>
      <w:r w:rsidRPr="003A7170">
        <w:rPr>
          <w:rFonts w:ascii="仿宋_GB2312" w:eastAsia="仿宋_GB2312" w:hAnsi="宋体" w:cs="Times New Roman" w:hint="eastAsia"/>
          <w:sz w:val="24"/>
        </w:rPr>
        <w:t>评估整改落实情况列入学院层面的考核体系，确保整改到位，形成“发现——整改——提高——再发现——再整改——再提高”的良性循环。</w:t>
      </w:r>
    </w:p>
    <w:p w:rsidR="00012286" w:rsidRPr="003A7170" w:rsidRDefault="003B0A73" w:rsidP="003A7170">
      <w:pPr>
        <w:spacing w:line="400" w:lineRule="exact"/>
        <w:ind w:firstLineChars="200" w:firstLine="480"/>
        <w:rPr>
          <w:rFonts w:ascii="仿宋_GB2312" w:eastAsia="仿宋_GB2312" w:hAnsi="宋体" w:cs="Times New Roman"/>
          <w:sz w:val="24"/>
        </w:rPr>
      </w:pPr>
      <w:r w:rsidRPr="003A7170">
        <w:rPr>
          <w:rFonts w:ascii="仿宋_GB2312" w:eastAsia="仿宋_GB2312" w:hAnsi="宋体" w:cs="Times New Roman" w:hint="eastAsia"/>
          <w:sz w:val="24"/>
        </w:rPr>
        <w:t>2017年，外国语学院将在学校党委、行政领导下，围绕“教师教育，服务湖州”两面旗帜，以教育部审核评估为契机，内涵发展、特色发展、科学发展、和谐发展，将“教学大院”打造成“教学强院”、“教学与科研并举”的学院！</w:t>
      </w:r>
    </w:p>
    <w:p w:rsidR="00012286" w:rsidRDefault="00012286">
      <w:pPr>
        <w:spacing w:line="400" w:lineRule="exact"/>
        <w:jc w:val="right"/>
        <w:rPr>
          <w:rFonts w:ascii="仿宋_GB2312" w:eastAsia="仿宋_GB2312" w:hAnsi="仿宋_GB2312" w:cs="仿宋_GB2312"/>
          <w:color w:val="000000" w:themeColor="text1"/>
          <w:sz w:val="28"/>
          <w:szCs w:val="28"/>
        </w:rPr>
      </w:pPr>
    </w:p>
    <w:sectPr w:rsidR="00012286" w:rsidSect="0001228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286" w:rsidRDefault="00012286" w:rsidP="00012286">
      <w:r>
        <w:separator/>
      </w:r>
    </w:p>
  </w:endnote>
  <w:endnote w:type="continuationSeparator" w:id="1">
    <w:p w:rsidR="00012286" w:rsidRDefault="00012286" w:rsidP="000122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Arial Unicode MS"/>
    <w:charset w:val="00"/>
    <w:family w:val="auto"/>
    <w:pitch w:val="default"/>
    <w:sig w:usb0="00000000" w:usb1="C000247B" w:usb2="00000009" w:usb3="00000000" w:csb0="2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69" w:rsidRDefault="004E3F6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286" w:rsidRDefault="00ED23C8">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012286" w:rsidRDefault="00ED23C8">
                <w:pPr>
                  <w:snapToGrid w:val="0"/>
                  <w:rPr>
                    <w:sz w:val="18"/>
                  </w:rPr>
                </w:pPr>
                <w:r>
                  <w:rPr>
                    <w:rFonts w:hint="eastAsia"/>
                    <w:sz w:val="18"/>
                  </w:rPr>
                  <w:fldChar w:fldCharType="begin"/>
                </w:r>
                <w:r w:rsidR="003B0A73">
                  <w:rPr>
                    <w:rFonts w:hint="eastAsia"/>
                    <w:sz w:val="18"/>
                  </w:rPr>
                  <w:instrText xml:space="preserve"> PAGE  \* MERGEFORMAT </w:instrText>
                </w:r>
                <w:r>
                  <w:rPr>
                    <w:rFonts w:hint="eastAsia"/>
                    <w:sz w:val="18"/>
                  </w:rPr>
                  <w:fldChar w:fldCharType="separate"/>
                </w:r>
                <w:r w:rsidR="004E3F69">
                  <w:rPr>
                    <w:noProof/>
                    <w:sz w:val="18"/>
                  </w:rPr>
                  <w:t>4</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69" w:rsidRDefault="004E3F6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286" w:rsidRDefault="00012286" w:rsidP="00012286">
      <w:r>
        <w:separator/>
      </w:r>
    </w:p>
  </w:footnote>
  <w:footnote w:type="continuationSeparator" w:id="1">
    <w:p w:rsidR="00012286" w:rsidRDefault="00012286" w:rsidP="000122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69" w:rsidRDefault="004E3F6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170" w:rsidRDefault="003A7170" w:rsidP="004E3F69">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F69" w:rsidRDefault="004E3F6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
  <w:rsids>
    <w:rsidRoot w:val="69472EBC"/>
    <w:rsid w:val="00012286"/>
    <w:rsid w:val="00352F1B"/>
    <w:rsid w:val="003A7170"/>
    <w:rsid w:val="003B0A73"/>
    <w:rsid w:val="00455BDA"/>
    <w:rsid w:val="004E3F69"/>
    <w:rsid w:val="007F6679"/>
    <w:rsid w:val="009B761B"/>
    <w:rsid w:val="00AE031C"/>
    <w:rsid w:val="00B86D09"/>
    <w:rsid w:val="00D31E42"/>
    <w:rsid w:val="00E15982"/>
    <w:rsid w:val="00ED23C8"/>
    <w:rsid w:val="020A0467"/>
    <w:rsid w:val="03CF104D"/>
    <w:rsid w:val="03D8775E"/>
    <w:rsid w:val="077211C3"/>
    <w:rsid w:val="11E703EE"/>
    <w:rsid w:val="14C2659D"/>
    <w:rsid w:val="17864B27"/>
    <w:rsid w:val="1C045905"/>
    <w:rsid w:val="21941E28"/>
    <w:rsid w:val="23CF16CE"/>
    <w:rsid w:val="24726959"/>
    <w:rsid w:val="2688469A"/>
    <w:rsid w:val="271201A6"/>
    <w:rsid w:val="290D1266"/>
    <w:rsid w:val="2A9F6179"/>
    <w:rsid w:val="2B04391F"/>
    <w:rsid w:val="2CAF71DE"/>
    <w:rsid w:val="39941685"/>
    <w:rsid w:val="39BE4A47"/>
    <w:rsid w:val="3C8F00E9"/>
    <w:rsid w:val="3D87287F"/>
    <w:rsid w:val="40F612A2"/>
    <w:rsid w:val="47430FF6"/>
    <w:rsid w:val="49AD2EFA"/>
    <w:rsid w:val="4F423F95"/>
    <w:rsid w:val="53F01145"/>
    <w:rsid w:val="54DC2048"/>
    <w:rsid w:val="54ED5BEA"/>
    <w:rsid w:val="551B75AE"/>
    <w:rsid w:val="592C57DA"/>
    <w:rsid w:val="5A4231A8"/>
    <w:rsid w:val="5CED0783"/>
    <w:rsid w:val="64A16B26"/>
    <w:rsid w:val="69472EBC"/>
    <w:rsid w:val="6E6F0A3A"/>
    <w:rsid w:val="6F64004E"/>
    <w:rsid w:val="716B07A3"/>
    <w:rsid w:val="75876F5E"/>
    <w:rsid w:val="76517CAC"/>
    <w:rsid w:val="77D67AA8"/>
    <w:rsid w:val="78CF3543"/>
    <w:rsid w:val="7A4C3D34"/>
    <w:rsid w:val="7B9D23DC"/>
    <w:rsid w:val="7BC94525"/>
    <w:rsid w:val="7C570D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228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12286"/>
    <w:pPr>
      <w:tabs>
        <w:tab w:val="center" w:pos="4153"/>
        <w:tab w:val="right" w:pos="8306"/>
      </w:tabs>
      <w:snapToGrid w:val="0"/>
      <w:jc w:val="left"/>
    </w:pPr>
    <w:rPr>
      <w:sz w:val="18"/>
    </w:rPr>
  </w:style>
  <w:style w:type="paragraph" w:styleId="a4">
    <w:name w:val="header"/>
    <w:basedOn w:val="a"/>
    <w:qFormat/>
    <w:rsid w:val="0001228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rsid w:val="00012286"/>
    <w:pPr>
      <w:spacing w:beforeAutospacing="1" w:afterAutospacing="1"/>
      <w:jc w:val="left"/>
    </w:pPr>
    <w:rPr>
      <w:rFonts w:cs="Times New Roman"/>
      <w:kern w:val="0"/>
      <w:sz w:val="24"/>
    </w:rPr>
  </w:style>
  <w:style w:type="character" w:styleId="a6">
    <w:name w:val="Strong"/>
    <w:basedOn w:val="a0"/>
    <w:qFormat/>
    <w:rsid w:val="00012286"/>
    <w:rPr>
      <w:b/>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3432</Words>
  <Characters>217</Characters>
  <Application>Microsoft Office Word</Application>
  <DocSecurity>0</DocSecurity>
  <Lines>1</Lines>
  <Paragraphs>7</Paragraphs>
  <ScaleCrop>false</ScaleCrop>
  <Company>微软中国</Company>
  <LinksUpToDate>false</LinksUpToDate>
  <CharactersWithSpaces>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zyp</dc:creator>
  <cp:lastModifiedBy>秦洁琼</cp:lastModifiedBy>
  <cp:revision>9</cp:revision>
  <cp:lastPrinted>2017-01-11T07:29:00Z</cp:lastPrinted>
  <dcterms:created xsi:type="dcterms:W3CDTF">2017-01-09T12:33:00Z</dcterms:created>
  <dcterms:modified xsi:type="dcterms:W3CDTF">2017-01-11T07:29:00Z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