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720"/>
        <w:tblW w:w="90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36"/>
        <w:gridCol w:w="2944"/>
        <w:gridCol w:w="1288"/>
        <w:gridCol w:w="1473"/>
        <w:gridCol w:w="2392"/>
      </w:tblGrid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所属学院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当代国际关系研究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韩慧莉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  <w:t>社会发展与管理学院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中国文化概论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李学功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  <w:t>社会发展与管理学院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民国人物与社会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鲁卫东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  <w:t>社会发展与管理学院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世界各国人文风情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何小勤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spacing w:val="-10"/>
                <w:kern w:val="0"/>
                <w:sz w:val="24"/>
                <w:szCs w:val="24"/>
              </w:rPr>
              <w:t>社会发展与管理学院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批判性思维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陈维杰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政治学院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教育大数据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胡水星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教师教育学院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人际关系与沟通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陈汉英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教师教育学院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教育经典与名著导读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沈建民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教师教育学院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国学智慧与君子人格修养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潘明福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文学院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西方电影艺术欣赏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刘树元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文学院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歌唱艺术欣赏及技法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安小梅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美术鉴赏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张新江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创新工场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薛德黔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信息工程学院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先进制造技术及其发展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  兵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工学院</w:t>
            </w:r>
          </w:p>
        </w:tc>
      </w:tr>
      <w:tr w:rsidR="00F84402" w:rsidRPr="00C83C19" w:rsidTr="00F84402">
        <w:trPr>
          <w:trHeight w:val="520"/>
        </w:trPr>
        <w:tc>
          <w:tcPr>
            <w:tcW w:w="936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生命健康与应急救护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姚金兰</w:t>
            </w:r>
          </w:p>
        </w:tc>
        <w:tc>
          <w:tcPr>
            <w:tcW w:w="1473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副教授</w:t>
            </w:r>
          </w:p>
        </w:tc>
        <w:tc>
          <w:tcPr>
            <w:tcW w:w="2392" w:type="dxa"/>
            <w:vAlign w:val="center"/>
          </w:tcPr>
          <w:p w:rsidR="00F84402" w:rsidRPr="00E90C9A" w:rsidRDefault="00F84402" w:rsidP="00F84402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E90C9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医学院</w:t>
            </w:r>
          </w:p>
        </w:tc>
      </w:tr>
    </w:tbl>
    <w:p w:rsidR="00F84402" w:rsidRPr="00850C14" w:rsidRDefault="00F84402" w:rsidP="00F84402">
      <w:pPr>
        <w:pStyle w:val="a3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</w:pPr>
      <w:r w:rsidRPr="00850C14"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201</w:t>
      </w:r>
      <w:r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5</w:t>
      </w:r>
      <w:bookmarkStart w:id="0" w:name="_GoBack"/>
      <w:r w:rsidRPr="00850C14"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年度通识教育核心课程项目立项项目名单</w:t>
      </w:r>
    </w:p>
    <w:bookmarkEnd w:id="0"/>
    <w:p w:rsidR="00F84402" w:rsidRPr="00F84402" w:rsidRDefault="00F84402" w:rsidP="00F84402">
      <w:pPr>
        <w:pStyle w:val="a3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/>
          <w:b/>
          <w:bCs/>
          <w:color w:val="000000"/>
          <w:sz w:val="32"/>
          <w:szCs w:val="32"/>
          <w:shd w:val="clear" w:color="auto" w:fill="FFFFFF"/>
        </w:rPr>
      </w:pPr>
    </w:p>
    <w:p w:rsidR="00F84402" w:rsidRPr="00850C14" w:rsidRDefault="00F84402" w:rsidP="00F84402">
      <w:pPr>
        <w:pStyle w:val="a3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</w:pPr>
      <w:r w:rsidRPr="00850C14"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>2016年度通识教育核心课程项目立项项目名单</w:t>
      </w:r>
    </w:p>
    <w:tbl>
      <w:tblPr>
        <w:tblW w:w="9039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46"/>
        <w:gridCol w:w="3252"/>
        <w:gridCol w:w="1455"/>
        <w:gridCol w:w="3386"/>
      </w:tblGrid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所属学院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bookmarkStart w:id="1" w:name="_Hlk453750296"/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博弈与社会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proofErr w:type="gramStart"/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坚</w:t>
            </w:r>
            <w:proofErr w:type="gramEnd"/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社会发展与管理学院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领导科学与艺术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proofErr w:type="gramStart"/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沈国琪</w:t>
            </w:r>
            <w:proofErr w:type="gramEnd"/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社会发展与管理学院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生活中的哲学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彭德林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政治学院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教师礼仪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方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proofErr w:type="gramStart"/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玺</w:t>
            </w:r>
            <w:proofErr w:type="gramEnd"/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教师教育学院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唐诗与唐代文化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鲍远航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文学院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《红楼梦》研究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马明奎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文学院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跨文化交际和礼仪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梁正宇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外国语学院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设计艺术欣赏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韩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超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艺术学院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数学与人类文明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韩祥临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理学院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气象与生活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贺无名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信息工程学院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创新思维与技术保护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proofErr w:type="gramStart"/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程广振</w:t>
            </w:r>
            <w:proofErr w:type="gramEnd"/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工学院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化学与人类文明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王亚军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生命科学学院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聆听花木之语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杨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帆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生命科学学院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性·生殖·健康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卢东民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医学院</w:t>
            </w:r>
          </w:p>
        </w:tc>
      </w:tr>
      <w:tr w:rsidR="00F84402" w:rsidRPr="00850C14" w:rsidTr="004E570E">
        <w:trPr>
          <w:trHeight w:val="499"/>
        </w:trPr>
        <w:tc>
          <w:tcPr>
            <w:tcW w:w="946" w:type="dxa"/>
            <w:shd w:val="clear" w:color="auto" w:fill="auto"/>
            <w:vAlign w:val="center"/>
          </w:tcPr>
          <w:p w:rsidR="00F84402" w:rsidRPr="00850C14" w:rsidRDefault="00F84402" w:rsidP="004E570E">
            <w:pPr>
              <w:widowControl/>
              <w:jc w:val="center"/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</w:pPr>
            <w:r w:rsidRPr="00850C14">
              <w:rPr>
                <w:rFonts w:ascii="仿宋_GB2312" w:eastAsia="仿宋_GB2312" w:hAnsi="楷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F84402" w:rsidRPr="00850C14" w:rsidRDefault="00F84402" w:rsidP="004E570E">
            <w:pPr>
              <w:spacing w:line="500" w:lineRule="exact"/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君子礼仪与大学生形象塑造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李学功</w:t>
            </w:r>
          </w:p>
        </w:tc>
        <w:tc>
          <w:tcPr>
            <w:tcW w:w="3386" w:type="dxa"/>
            <w:vAlign w:val="center"/>
          </w:tcPr>
          <w:p w:rsidR="00F84402" w:rsidRPr="00850C14" w:rsidRDefault="00F84402" w:rsidP="004E570E">
            <w:pPr>
              <w:jc w:val="center"/>
              <w:rPr>
                <w:rFonts w:ascii="仿宋_GB2312" w:eastAsia="仿宋_GB2312" w:hAnsi="楷体" w:cs="宋体" w:hint="eastAsia"/>
                <w:sz w:val="28"/>
                <w:szCs w:val="28"/>
              </w:rPr>
            </w:pPr>
            <w:r w:rsidRPr="00850C14">
              <w:rPr>
                <w:rFonts w:ascii="仿宋_GB2312" w:eastAsia="仿宋_GB2312" w:hAnsi="楷体" w:hint="eastAsia"/>
                <w:sz w:val="28"/>
                <w:szCs w:val="28"/>
              </w:rPr>
              <w:t>学工部</w:t>
            </w:r>
          </w:p>
        </w:tc>
      </w:tr>
      <w:bookmarkEnd w:id="1"/>
    </w:tbl>
    <w:p w:rsidR="0024703D" w:rsidRDefault="0024703D"/>
    <w:sectPr w:rsidR="00247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02"/>
    <w:rsid w:val="0000392D"/>
    <w:rsid w:val="00007B4B"/>
    <w:rsid w:val="00071180"/>
    <w:rsid w:val="000722F2"/>
    <w:rsid w:val="00077C01"/>
    <w:rsid w:val="00085E1E"/>
    <w:rsid w:val="000C7423"/>
    <w:rsid w:val="000E05B4"/>
    <w:rsid w:val="000F494F"/>
    <w:rsid w:val="000F56F3"/>
    <w:rsid w:val="001141B5"/>
    <w:rsid w:val="0014781B"/>
    <w:rsid w:val="00166665"/>
    <w:rsid w:val="00176F6F"/>
    <w:rsid w:val="001B1184"/>
    <w:rsid w:val="001B4CE4"/>
    <w:rsid w:val="002050C7"/>
    <w:rsid w:val="00206EDA"/>
    <w:rsid w:val="00225BDC"/>
    <w:rsid w:val="00246EF1"/>
    <w:rsid w:val="0024703D"/>
    <w:rsid w:val="00264746"/>
    <w:rsid w:val="00267202"/>
    <w:rsid w:val="002942A6"/>
    <w:rsid w:val="00310D09"/>
    <w:rsid w:val="00324A04"/>
    <w:rsid w:val="00342871"/>
    <w:rsid w:val="003459CF"/>
    <w:rsid w:val="003764DB"/>
    <w:rsid w:val="003E3D92"/>
    <w:rsid w:val="00453ACE"/>
    <w:rsid w:val="00455964"/>
    <w:rsid w:val="00464DCD"/>
    <w:rsid w:val="00471BD0"/>
    <w:rsid w:val="004832E3"/>
    <w:rsid w:val="004B775B"/>
    <w:rsid w:val="004D5C78"/>
    <w:rsid w:val="004E0641"/>
    <w:rsid w:val="004E29E0"/>
    <w:rsid w:val="00505407"/>
    <w:rsid w:val="0051759B"/>
    <w:rsid w:val="005473E6"/>
    <w:rsid w:val="00557885"/>
    <w:rsid w:val="00581474"/>
    <w:rsid w:val="00583582"/>
    <w:rsid w:val="005B726D"/>
    <w:rsid w:val="005D5CF2"/>
    <w:rsid w:val="005E1BC5"/>
    <w:rsid w:val="006030A2"/>
    <w:rsid w:val="00615C94"/>
    <w:rsid w:val="00615FBC"/>
    <w:rsid w:val="00631ABB"/>
    <w:rsid w:val="006340CF"/>
    <w:rsid w:val="0067714A"/>
    <w:rsid w:val="0068022E"/>
    <w:rsid w:val="006919D5"/>
    <w:rsid w:val="006A2C28"/>
    <w:rsid w:val="006B7914"/>
    <w:rsid w:val="006C0DF9"/>
    <w:rsid w:val="00704118"/>
    <w:rsid w:val="00712F7C"/>
    <w:rsid w:val="0071458C"/>
    <w:rsid w:val="00723339"/>
    <w:rsid w:val="00755899"/>
    <w:rsid w:val="00786274"/>
    <w:rsid w:val="007873BA"/>
    <w:rsid w:val="0079116F"/>
    <w:rsid w:val="007B40DC"/>
    <w:rsid w:val="007D5906"/>
    <w:rsid w:val="007E548D"/>
    <w:rsid w:val="007F1187"/>
    <w:rsid w:val="008354FC"/>
    <w:rsid w:val="00844709"/>
    <w:rsid w:val="00892442"/>
    <w:rsid w:val="008E3269"/>
    <w:rsid w:val="008F69FD"/>
    <w:rsid w:val="008F7B58"/>
    <w:rsid w:val="00924315"/>
    <w:rsid w:val="009265D8"/>
    <w:rsid w:val="00926EB3"/>
    <w:rsid w:val="00957A36"/>
    <w:rsid w:val="009759B3"/>
    <w:rsid w:val="00995421"/>
    <w:rsid w:val="009B2F79"/>
    <w:rsid w:val="009B6AAE"/>
    <w:rsid w:val="009E0D32"/>
    <w:rsid w:val="00A267F1"/>
    <w:rsid w:val="00A31156"/>
    <w:rsid w:val="00AA1326"/>
    <w:rsid w:val="00AD0373"/>
    <w:rsid w:val="00AE2466"/>
    <w:rsid w:val="00AE5937"/>
    <w:rsid w:val="00B23D98"/>
    <w:rsid w:val="00B82321"/>
    <w:rsid w:val="00B9600F"/>
    <w:rsid w:val="00BB5B56"/>
    <w:rsid w:val="00BC1C1A"/>
    <w:rsid w:val="00C450B7"/>
    <w:rsid w:val="00C753E6"/>
    <w:rsid w:val="00C75C44"/>
    <w:rsid w:val="00CF5CC3"/>
    <w:rsid w:val="00D00D1A"/>
    <w:rsid w:val="00D531ED"/>
    <w:rsid w:val="00D65EB1"/>
    <w:rsid w:val="00D75C4E"/>
    <w:rsid w:val="00D84A3B"/>
    <w:rsid w:val="00D92658"/>
    <w:rsid w:val="00D97997"/>
    <w:rsid w:val="00DB72F2"/>
    <w:rsid w:val="00DE5672"/>
    <w:rsid w:val="00DF5398"/>
    <w:rsid w:val="00E34128"/>
    <w:rsid w:val="00EC042E"/>
    <w:rsid w:val="00F07091"/>
    <w:rsid w:val="00F17905"/>
    <w:rsid w:val="00F239EB"/>
    <w:rsid w:val="00F35971"/>
    <w:rsid w:val="00F60420"/>
    <w:rsid w:val="00F677DD"/>
    <w:rsid w:val="00F700A9"/>
    <w:rsid w:val="00F84402"/>
    <w:rsid w:val="00FB241C"/>
    <w:rsid w:val="00FF132F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7A69AB"/>
  <w15:chartTrackingRefBased/>
  <w15:docId w15:val="{B6270134-7307-42B9-A303-A4ACE722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40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8440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RUAN</dc:creator>
  <cp:keywords/>
  <dc:description/>
  <cp:lastModifiedBy>RUAN</cp:lastModifiedBy>
  <cp:revision>1</cp:revision>
  <dcterms:created xsi:type="dcterms:W3CDTF">2017-05-05T08:48:00Z</dcterms:created>
  <dcterms:modified xsi:type="dcterms:W3CDTF">2017-05-05T08:51:00Z</dcterms:modified>
</cp:coreProperties>
</file>