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A5" w:rsidRDefault="00B755A5" w:rsidP="00B755A5">
      <w:pPr>
        <w:pStyle w:val="a3"/>
        <w:widowControl/>
        <w:spacing w:after="0" w:line="540" w:lineRule="atLeast"/>
        <w:rPr>
          <w:rFonts w:ascii="黑体" w:eastAsia="黑体" w:hAnsi="黑体" w:cs="微软雅黑"/>
          <w:color w:val="000000"/>
          <w:sz w:val="32"/>
          <w:szCs w:val="27"/>
        </w:rPr>
      </w:pPr>
      <w:r w:rsidRPr="00B755A5">
        <w:rPr>
          <w:rFonts w:ascii="黑体" w:eastAsia="黑体" w:hAnsi="黑体" w:cs="微软雅黑" w:hint="eastAsia"/>
          <w:color w:val="000000"/>
          <w:sz w:val="32"/>
          <w:szCs w:val="27"/>
        </w:rPr>
        <w:t>附件1：湖州师范学院第二届会展</w:t>
      </w:r>
      <w:r w:rsidR="00185FB1" w:rsidRPr="00B755A5">
        <w:rPr>
          <w:rFonts w:ascii="黑体" w:eastAsia="黑体" w:hAnsi="黑体" w:cs="微软雅黑" w:hint="eastAsia"/>
          <w:color w:val="000000"/>
          <w:sz w:val="32"/>
          <w:szCs w:val="27"/>
        </w:rPr>
        <w:t>策划</w:t>
      </w:r>
      <w:r w:rsidRPr="00B755A5">
        <w:rPr>
          <w:rFonts w:ascii="黑体" w:eastAsia="黑体" w:hAnsi="黑体" w:cs="微软雅黑" w:hint="eastAsia"/>
          <w:color w:val="000000"/>
          <w:sz w:val="32"/>
          <w:szCs w:val="27"/>
        </w:rPr>
        <w:t>创意大赛评分标准</w:t>
      </w:r>
    </w:p>
    <w:p w:rsidR="00B755A5" w:rsidRDefault="00B755A5" w:rsidP="00B755A5">
      <w:pPr>
        <w:pStyle w:val="a3"/>
        <w:widowControl/>
        <w:spacing w:after="0" w:line="540" w:lineRule="atLeast"/>
        <w:rPr>
          <w:rFonts w:ascii="黑体" w:eastAsia="黑体" w:hAnsi="黑体" w:cs="微软雅黑"/>
          <w:color w:val="000000"/>
          <w:sz w:val="32"/>
          <w:szCs w:val="27"/>
        </w:rPr>
      </w:pPr>
    </w:p>
    <w:p w:rsidR="00B755A5" w:rsidRPr="0088662E" w:rsidRDefault="00B755A5" w:rsidP="00B755A5">
      <w:pPr>
        <w:pStyle w:val="a3"/>
        <w:widowControl/>
        <w:spacing w:after="0" w:line="540" w:lineRule="atLeast"/>
        <w:rPr>
          <w:rFonts w:ascii="微软雅黑" w:eastAsia="微软雅黑" w:hAnsi="微软雅黑" w:cs="微软雅黑"/>
          <w:b/>
          <w:color w:val="333333"/>
        </w:rPr>
      </w:pPr>
      <w:r w:rsidRPr="0088662E">
        <w:rPr>
          <w:rFonts w:ascii="微软雅黑" w:eastAsia="微软雅黑" w:hAnsi="微软雅黑" w:cs="微软雅黑" w:hint="eastAsia"/>
          <w:b/>
          <w:color w:val="333333"/>
        </w:rPr>
        <w:t>作品评分标准：</w:t>
      </w:r>
    </w:p>
    <w:p w:rsidR="00B755A5" w:rsidRPr="000B251E" w:rsidRDefault="00B755A5" w:rsidP="00B755A5">
      <w:pPr>
        <w:tabs>
          <w:tab w:val="left" w:pos="1253"/>
        </w:tabs>
        <w:spacing w:line="360" w:lineRule="auto"/>
        <w:rPr>
          <w:rFonts w:ascii="微软雅黑" w:eastAsia="微软雅黑" w:hAnsi="微软雅黑" w:cs="微软雅黑"/>
          <w:color w:val="333333"/>
          <w:kern w:val="0"/>
          <w:sz w:val="24"/>
        </w:rPr>
      </w:pPr>
      <w:r w:rsidRPr="000B251E">
        <w:rPr>
          <w:rFonts w:ascii="微软雅黑" w:eastAsia="微软雅黑" w:hAnsi="微软雅黑" w:cs="微软雅黑" w:hint="eastAsia"/>
          <w:color w:val="333333"/>
          <w:kern w:val="0"/>
          <w:sz w:val="24"/>
        </w:rPr>
        <w:t>1.自命题组书面评审标准（100分）</w:t>
      </w:r>
    </w:p>
    <w:p w:rsidR="00B755A5" w:rsidRPr="000B251E" w:rsidRDefault="00B755A5" w:rsidP="00B755A5">
      <w:pPr>
        <w:tabs>
          <w:tab w:val="left" w:pos="1253"/>
        </w:tabs>
        <w:spacing w:line="360" w:lineRule="auto"/>
        <w:ind w:firstLineChars="200" w:firstLine="480"/>
        <w:rPr>
          <w:rFonts w:ascii="微软雅黑" w:eastAsia="微软雅黑" w:hAnsi="微软雅黑" w:cs="微软雅黑"/>
          <w:color w:val="333333"/>
          <w:kern w:val="0"/>
          <w:sz w:val="24"/>
        </w:rPr>
      </w:pPr>
      <w:r w:rsidRPr="000B251E">
        <w:rPr>
          <w:rFonts w:ascii="微软雅黑" w:eastAsia="微软雅黑" w:hAnsi="微软雅黑" w:cs="微软雅黑" w:hint="eastAsia"/>
          <w:color w:val="333333"/>
          <w:kern w:val="0"/>
          <w:sz w:val="24"/>
        </w:rPr>
        <w:t>A.方案完善度（20分）：主要看立项分析、项目运作计划、项目营销推广计划、项目预算、项目运行可行性及可持续性和项目现场管理方案等是否完整；</w:t>
      </w:r>
    </w:p>
    <w:p w:rsidR="00B755A5" w:rsidRPr="000B251E" w:rsidRDefault="00B755A5" w:rsidP="00B755A5">
      <w:pPr>
        <w:tabs>
          <w:tab w:val="left" w:pos="1253"/>
        </w:tabs>
        <w:spacing w:line="360" w:lineRule="auto"/>
        <w:ind w:firstLineChars="200" w:firstLine="480"/>
        <w:rPr>
          <w:rFonts w:ascii="微软雅黑" w:eastAsia="微软雅黑" w:hAnsi="微软雅黑" w:cs="微软雅黑"/>
          <w:color w:val="333333"/>
          <w:kern w:val="0"/>
          <w:sz w:val="24"/>
        </w:rPr>
      </w:pPr>
      <w:r w:rsidRPr="000B251E">
        <w:rPr>
          <w:rFonts w:ascii="微软雅黑" w:eastAsia="微软雅黑" w:hAnsi="微软雅黑" w:cs="微软雅黑" w:hint="eastAsia"/>
          <w:color w:val="333333"/>
          <w:kern w:val="0"/>
          <w:sz w:val="24"/>
        </w:rPr>
        <w:t>B.项目立意（20分）：项目立意是否积极向上，立意是否积极新颖，立意是否集中一贯，立意是否关心国计民生；</w:t>
      </w:r>
    </w:p>
    <w:p w:rsidR="00B755A5" w:rsidRPr="000B251E" w:rsidRDefault="00B755A5" w:rsidP="00B755A5">
      <w:pPr>
        <w:tabs>
          <w:tab w:val="left" w:pos="1253"/>
        </w:tabs>
        <w:spacing w:line="360" w:lineRule="auto"/>
        <w:ind w:firstLineChars="200" w:firstLine="480"/>
        <w:rPr>
          <w:rFonts w:ascii="微软雅黑" w:eastAsia="微软雅黑" w:hAnsi="微软雅黑" w:cs="微软雅黑"/>
          <w:color w:val="333333"/>
          <w:kern w:val="0"/>
          <w:sz w:val="24"/>
        </w:rPr>
      </w:pPr>
      <w:r w:rsidRPr="000B251E">
        <w:rPr>
          <w:rFonts w:ascii="微软雅黑" w:eastAsia="微软雅黑" w:hAnsi="微软雅黑" w:cs="微软雅黑" w:hint="eastAsia"/>
          <w:color w:val="333333"/>
          <w:kern w:val="0"/>
          <w:sz w:val="24"/>
        </w:rPr>
        <w:t>C.可行性（20分）：创新创意方案是否具有商业可操作性，论述是否充分，组织机构设置是否合理、专业和权威，项目的表现形式是否合适；</w:t>
      </w:r>
    </w:p>
    <w:p w:rsidR="00B755A5" w:rsidRPr="000B251E" w:rsidRDefault="00B755A5" w:rsidP="00B755A5">
      <w:pPr>
        <w:tabs>
          <w:tab w:val="left" w:pos="1253"/>
        </w:tabs>
        <w:spacing w:line="360" w:lineRule="auto"/>
        <w:ind w:firstLineChars="200" w:firstLine="480"/>
        <w:rPr>
          <w:rFonts w:ascii="微软雅黑" w:eastAsia="微软雅黑" w:hAnsi="微软雅黑" w:cs="微软雅黑"/>
          <w:color w:val="333333"/>
          <w:kern w:val="0"/>
          <w:sz w:val="24"/>
        </w:rPr>
      </w:pPr>
      <w:r w:rsidRPr="000B251E">
        <w:rPr>
          <w:rFonts w:ascii="微软雅黑" w:eastAsia="微软雅黑" w:hAnsi="微软雅黑" w:cs="微软雅黑" w:hint="eastAsia"/>
          <w:color w:val="333333"/>
          <w:kern w:val="0"/>
          <w:sz w:val="24"/>
        </w:rPr>
        <w:t>D.方案规范性（20分）：学术是否规范，逻辑是否规范，方案呈现是否规范，文字、数字、图表等有无明显错误；</w:t>
      </w:r>
    </w:p>
    <w:p w:rsidR="00B755A5" w:rsidRPr="000B251E" w:rsidRDefault="00B755A5" w:rsidP="00B755A5">
      <w:pPr>
        <w:tabs>
          <w:tab w:val="left" w:pos="1253"/>
        </w:tabs>
        <w:spacing w:line="360" w:lineRule="auto"/>
        <w:ind w:firstLineChars="200" w:firstLine="480"/>
        <w:rPr>
          <w:rFonts w:ascii="微软雅黑" w:eastAsia="微软雅黑" w:hAnsi="微软雅黑" w:cs="微软雅黑"/>
          <w:color w:val="333333"/>
          <w:kern w:val="0"/>
          <w:sz w:val="24"/>
        </w:rPr>
      </w:pPr>
      <w:r w:rsidRPr="000B251E">
        <w:rPr>
          <w:rFonts w:ascii="微软雅黑" w:eastAsia="微软雅黑" w:hAnsi="微软雅黑" w:cs="微软雅黑" w:hint="eastAsia"/>
          <w:color w:val="333333"/>
          <w:kern w:val="0"/>
          <w:sz w:val="24"/>
        </w:rPr>
        <w:t>E.创意创新（20分）：文本呈现方式是否有创意，会展项目品牌形象是否有创意，运营模式是否创新，营销方式是否创新，有无足够融合数字化时代的创新创意点。</w:t>
      </w:r>
    </w:p>
    <w:p w:rsidR="00B755A5" w:rsidRPr="000B251E" w:rsidRDefault="00B755A5" w:rsidP="00B755A5">
      <w:pPr>
        <w:tabs>
          <w:tab w:val="left" w:pos="1253"/>
        </w:tabs>
        <w:spacing w:line="360" w:lineRule="auto"/>
        <w:rPr>
          <w:rFonts w:ascii="微软雅黑" w:eastAsia="微软雅黑" w:hAnsi="微软雅黑" w:cs="微软雅黑"/>
          <w:color w:val="333333"/>
          <w:kern w:val="0"/>
          <w:sz w:val="24"/>
        </w:rPr>
      </w:pPr>
      <w:r w:rsidRPr="000B251E">
        <w:rPr>
          <w:rFonts w:ascii="微软雅黑" w:eastAsia="微软雅黑" w:hAnsi="微软雅黑" w:cs="微软雅黑" w:hint="eastAsia"/>
          <w:color w:val="333333"/>
          <w:kern w:val="0"/>
          <w:sz w:val="24"/>
        </w:rPr>
        <w:t>2.命题组书面评审标准（100分）</w:t>
      </w:r>
    </w:p>
    <w:p w:rsidR="00B755A5" w:rsidRPr="000B251E" w:rsidRDefault="00B755A5" w:rsidP="00B755A5">
      <w:pPr>
        <w:tabs>
          <w:tab w:val="left" w:pos="1253"/>
        </w:tabs>
        <w:spacing w:line="360" w:lineRule="auto"/>
        <w:ind w:firstLineChars="200" w:firstLine="480"/>
        <w:rPr>
          <w:rFonts w:ascii="微软雅黑" w:eastAsia="微软雅黑" w:hAnsi="微软雅黑" w:cs="微软雅黑"/>
          <w:color w:val="333333"/>
          <w:kern w:val="0"/>
          <w:sz w:val="24"/>
        </w:rPr>
      </w:pPr>
      <w:r w:rsidRPr="000B251E">
        <w:rPr>
          <w:rFonts w:ascii="微软雅黑" w:eastAsia="微软雅黑" w:hAnsi="微软雅黑" w:cs="微软雅黑" w:hint="eastAsia"/>
          <w:color w:val="333333"/>
          <w:kern w:val="0"/>
          <w:sz w:val="24"/>
        </w:rPr>
        <w:t>由命题（选题）提供企事业单位另行制定。评委将由命题（选题）提供企事业单位聘请。</w:t>
      </w:r>
    </w:p>
    <w:p w:rsidR="00B755A5" w:rsidRPr="000B251E" w:rsidRDefault="00B755A5" w:rsidP="00B755A5">
      <w:pPr>
        <w:tabs>
          <w:tab w:val="left" w:pos="1253"/>
        </w:tabs>
        <w:spacing w:line="360" w:lineRule="auto"/>
        <w:ind w:firstLineChars="200" w:firstLine="480"/>
        <w:rPr>
          <w:rFonts w:ascii="微软雅黑" w:eastAsia="微软雅黑" w:hAnsi="微软雅黑" w:cs="微软雅黑"/>
          <w:color w:val="333333"/>
          <w:kern w:val="0"/>
          <w:sz w:val="24"/>
        </w:rPr>
      </w:pPr>
      <w:r w:rsidRPr="000B251E">
        <w:rPr>
          <w:rFonts w:ascii="微软雅黑" w:eastAsia="微软雅黑" w:hAnsi="微软雅黑" w:cs="微软雅黑" w:hint="eastAsia"/>
          <w:color w:val="333333"/>
          <w:kern w:val="0"/>
          <w:sz w:val="24"/>
        </w:rPr>
        <w:t>3.其他组评审标准另行通知。</w:t>
      </w:r>
    </w:p>
    <w:p w:rsidR="00B755A5" w:rsidRPr="0088662E" w:rsidRDefault="00B755A5" w:rsidP="00B755A5">
      <w:pPr>
        <w:pStyle w:val="a3"/>
        <w:widowControl/>
        <w:spacing w:after="0" w:line="540" w:lineRule="atLeast"/>
        <w:rPr>
          <w:rFonts w:ascii="微软雅黑" w:eastAsia="微软雅黑" w:hAnsi="微软雅黑" w:cs="微软雅黑"/>
          <w:b/>
          <w:color w:val="333333"/>
        </w:rPr>
      </w:pPr>
      <w:r w:rsidRPr="0088662E">
        <w:rPr>
          <w:rFonts w:ascii="微软雅黑" w:eastAsia="微软雅黑" w:hAnsi="微软雅黑" w:cs="微软雅黑" w:hint="eastAsia"/>
          <w:b/>
          <w:color w:val="333333"/>
        </w:rPr>
        <w:t>PPT 评分标准：（40分）</w:t>
      </w:r>
    </w:p>
    <w:p w:rsidR="00B755A5" w:rsidRDefault="00B755A5" w:rsidP="00B755A5">
      <w:pPr>
        <w:widowControl/>
        <w:ind w:firstLineChars="200" w:firstLine="480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</w:rPr>
        <w:t>正式陈述评分标准（25</w:t>
      </w:r>
      <w:r>
        <w:rPr>
          <w:rFonts w:ascii="微软雅黑" w:eastAsia="微软雅黑" w:hAnsi="微软雅黑" w:cs="微软雅黑"/>
          <w:color w:val="333333"/>
          <w:kern w:val="0"/>
          <w:sz w:val="24"/>
        </w:rPr>
        <w:t xml:space="preserve">分）：策划方案表达水平；代表队人员 仪态仪表风度；团队合作配合、团队合作意识；现场陈述表达清晰条理程度；临场应变能力。  </w:t>
      </w:r>
      <w:r>
        <w:rPr>
          <w:rFonts w:ascii="微软雅黑" w:eastAsia="微软雅黑" w:hAnsi="微软雅黑" w:cs="微软雅黑"/>
          <w:color w:val="333333"/>
          <w:kern w:val="0"/>
          <w:sz w:val="24"/>
        </w:rPr>
        <w:lastRenderedPageBreak/>
        <w:t>回答提问评分标准（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</w:rPr>
        <w:t>15</w:t>
      </w:r>
      <w:r>
        <w:rPr>
          <w:rFonts w:ascii="微软雅黑" w:eastAsia="微软雅黑" w:hAnsi="微软雅黑" w:cs="微软雅黑"/>
          <w:color w:val="333333"/>
          <w:kern w:val="0"/>
          <w:sz w:val="24"/>
        </w:rPr>
        <w:t>分）：回答问题是否简明扼要；结合陈述深入答辩；对问题的机敏反应能力；团队配合默契程度。</w:t>
      </w:r>
    </w:p>
    <w:p w:rsidR="00F95007" w:rsidRPr="00B755A5" w:rsidRDefault="00F95007"/>
    <w:sectPr w:rsidR="00F95007" w:rsidRPr="00B755A5" w:rsidSect="00117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55A5"/>
    <w:rsid w:val="00117CD6"/>
    <w:rsid w:val="00185FB1"/>
    <w:rsid w:val="00B755A5"/>
    <w:rsid w:val="00F9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55A5"/>
    <w:pPr>
      <w:spacing w:after="150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2020-07-24T08:10:00Z</dcterms:created>
  <dcterms:modified xsi:type="dcterms:W3CDTF">2020-07-24T08:16:00Z</dcterms:modified>
</cp:coreProperties>
</file>